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D4920F" w14:textId="77777777" w:rsidR="00C60C5F" w:rsidRPr="00353FB1" w:rsidRDefault="00C60C5F" w:rsidP="00C60C5F">
      <w:pPr>
        <w:spacing w:line="360" w:lineRule="auto"/>
        <w:ind w:left="284" w:right="283"/>
        <w:jc w:val="center"/>
        <w:rPr>
          <w:rFonts w:ascii="Arial" w:hAnsi="Arial" w:cs="Arial"/>
          <w:b/>
          <w:bCs/>
          <w:sz w:val="23"/>
          <w:szCs w:val="23"/>
        </w:rPr>
      </w:pPr>
    </w:p>
    <w:p w14:paraId="364DC0E9" w14:textId="77777777" w:rsidR="007A4AAA" w:rsidRDefault="007A4AAA" w:rsidP="00C60C5F">
      <w:pPr>
        <w:spacing w:line="360" w:lineRule="auto"/>
        <w:ind w:left="284" w:right="283"/>
        <w:jc w:val="center"/>
        <w:rPr>
          <w:rFonts w:ascii="Century Gothic" w:hAnsi="Century Gothic" w:cs="Arial"/>
          <w:b/>
          <w:bCs/>
          <w:sz w:val="32"/>
          <w:szCs w:val="32"/>
        </w:rPr>
      </w:pPr>
    </w:p>
    <w:p w14:paraId="59639CFD" w14:textId="77777777" w:rsidR="007A4AAA" w:rsidRDefault="007A4AAA" w:rsidP="00C60C5F">
      <w:pPr>
        <w:spacing w:line="360" w:lineRule="auto"/>
        <w:ind w:left="284" w:right="283"/>
        <w:jc w:val="center"/>
        <w:rPr>
          <w:rFonts w:ascii="Century Gothic" w:hAnsi="Century Gothic" w:cs="Arial"/>
          <w:b/>
          <w:bCs/>
          <w:sz w:val="32"/>
          <w:szCs w:val="32"/>
        </w:rPr>
      </w:pPr>
    </w:p>
    <w:p w14:paraId="258BAC4A" w14:textId="77777777" w:rsidR="007A4AAA" w:rsidRDefault="007A4AAA" w:rsidP="00C60C5F">
      <w:pPr>
        <w:spacing w:line="360" w:lineRule="auto"/>
        <w:ind w:left="284" w:right="283"/>
        <w:jc w:val="center"/>
        <w:rPr>
          <w:rFonts w:ascii="Century Gothic" w:hAnsi="Century Gothic" w:cs="Arial"/>
          <w:b/>
          <w:bCs/>
          <w:sz w:val="32"/>
          <w:szCs w:val="32"/>
        </w:rPr>
      </w:pPr>
    </w:p>
    <w:p w14:paraId="12F42F0E" w14:textId="5D8A8135" w:rsidR="00C60C5F" w:rsidRPr="006B124E" w:rsidRDefault="00C60C5F" w:rsidP="00C60C5F">
      <w:pPr>
        <w:spacing w:line="360" w:lineRule="auto"/>
        <w:ind w:left="284" w:right="283"/>
        <w:jc w:val="center"/>
        <w:rPr>
          <w:rFonts w:ascii="Century Gothic" w:hAnsi="Century Gothic" w:cs="Arial"/>
          <w:b/>
          <w:bCs/>
          <w:sz w:val="32"/>
          <w:szCs w:val="32"/>
        </w:rPr>
      </w:pPr>
      <w:r w:rsidRPr="006B124E">
        <w:rPr>
          <w:rFonts w:ascii="Century Gothic" w:hAnsi="Century Gothic" w:cs="Arial"/>
          <w:b/>
          <w:bCs/>
          <w:sz w:val="32"/>
          <w:szCs w:val="32"/>
        </w:rPr>
        <w:t>PLANO DE CONTINGÊNCIA – COVID 19</w:t>
      </w:r>
    </w:p>
    <w:p w14:paraId="3CBDEB40" w14:textId="4E08ECF8" w:rsidR="00C60C5F" w:rsidRPr="006B124E" w:rsidRDefault="00C60C5F" w:rsidP="00C60C5F">
      <w:pPr>
        <w:spacing w:line="360" w:lineRule="auto"/>
        <w:ind w:left="284" w:right="283"/>
        <w:jc w:val="center"/>
        <w:rPr>
          <w:rFonts w:ascii="Century Gothic" w:hAnsi="Century Gothic" w:cs="Arial"/>
          <w:sz w:val="23"/>
          <w:szCs w:val="23"/>
        </w:rPr>
      </w:pPr>
      <w:r w:rsidRPr="006B124E">
        <w:rPr>
          <w:rFonts w:ascii="Century Gothic" w:hAnsi="Century Gothic" w:cs="Arial"/>
          <w:b/>
          <w:bCs/>
          <w:sz w:val="32"/>
          <w:szCs w:val="32"/>
        </w:rPr>
        <w:t xml:space="preserve">RETOMA DA </w:t>
      </w:r>
      <w:r w:rsidR="0060730C" w:rsidRPr="006B124E">
        <w:rPr>
          <w:rFonts w:ascii="Century Gothic" w:hAnsi="Century Gothic" w:cs="Arial"/>
          <w:b/>
          <w:bCs/>
          <w:sz w:val="32"/>
          <w:szCs w:val="32"/>
        </w:rPr>
        <w:t>PRÁTICA</w:t>
      </w:r>
      <w:r w:rsidRPr="006B124E">
        <w:rPr>
          <w:rFonts w:ascii="Century Gothic" w:hAnsi="Century Gothic" w:cs="Arial"/>
          <w:b/>
          <w:bCs/>
          <w:sz w:val="32"/>
          <w:szCs w:val="32"/>
        </w:rPr>
        <w:t xml:space="preserve"> COMPETITIVA</w:t>
      </w:r>
    </w:p>
    <w:p w14:paraId="5CF6D4CF" w14:textId="77777777" w:rsidR="00C60C5F" w:rsidRPr="006B124E" w:rsidRDefault="00C60C5F" w:rsidP="00C60C5F">
      <w:pPr>
        <w:spacing w:line="360" w:lineRule="auto"/>
        <w:ind w:left="284" w:right="283"/>
        <w:jc w:val="both"/>
        <w:rPr>
          <w:rFonts w:ascii="Century Gothic" w:hAnsi="Century Gothic" w:cs="Arial"/>
          <w:sz w:val="23"/>
          <w:szCs w:val="23"/>
        </w:rPr>
      </w:pPr>
    </w:p>
    <w:p w14:paraId="044EEBE2" w14:textId="77777777" w:rsidR="00C60C5F" w:rsidRPr="006B124E" w:rsidRDefault="00C60C5F" w:rsidP="00C60C5F">
      <w:pPr>
        <w:spacing w:line="360" w:lineRule="auto"/>
        <w:ind w:left="284" w:right="283"/>
        <w:jc w:val="both"/>
        <w:rPr>
          <w:rFonts w:ascii="Century Gothic" w:hAnsi="Century Gothic" w:cs="Arial"/>
          <w:sz w:val="23"/>
          <w:szCs w:val="23"/>
        </w:rPr>
      </w:pPr>
    </w:p>
    <w:p w14:paraId="62BBF90B" w14:textId="77777777" w:rsidR="00C60C5F" w:rsidRPr="006B124E" w:rsidRDefault="00C60C5F" w:rsidP="00C60C5F">
      <w:pPr>
        <w:spacing w:line="360" w:lineRule="auto"/>
        <w:ind w:left="284" w:right="283"/>
        <w:jc w:val="both"/>
        <w:rPr>
          <w:rFonts w:ascii="Century Gothic" w:hAnsi="Century Gothic" w:cs="Arial"/>
          <w:sz w:val="23"/>
          <w:szCs w:val="23"/>
        </w:rPr>
      </w:pPr>
    </w:p>
    <w:p w14:paraId="604E00D2" w14:textId="77777777" w:rsidR="00C60C5F" w:rsidRPr="006B124E" w:rsidRDefault="00C60C5F" w:rsidP="00C60C5F">
      <w:pPr>
        <w:spacing w:line="360" w:lineRule="auto"/>
        <w:ind w:left="284" w:right="283"/>
        <w:jc w:val="both"/>
        <w:rPr>
          <w:rFonts w:ascii="Century Gothic" w:hAnsi="Century Gothic" w:cs="Arial"/>
          <w:sz w:val="23"/>
          <w:szCs w:val="23"/>
        </w:rPr>
      </w:pPr>
    </w:p>
    <w:p w14:paraId="2723EBA2" w14:textId="77777777" w:rsidR="00C60C5F" w:rsidRPr="006B124E" w:rsidRDefault="00C60C5F" w:rsidP="00C60C5F">
      <w:pPr>
        <w:spacing w:line="360" w:lineRule="auto"/>
        <w:ind w:left="284" w:right="283"/>
        <w:jc w:val="both"/>
        <w:rPr>
          <w:rFonts w:ascii="Century Gothic" w:hAnsi="Century Gothic" w:cs="Arial"/>
          <w:sz w:val="23"/>
          <w:szCs w:val="23"/>
        </w:rPr>
      </w:pPr>
    </w:p>
    <w:p w14:paraId="28137F9E" w14:textId="77777777" w:rsidR="00C60C5F" w:rsidRPr="006B124E" w:rsidRDefault="00C60C5F" w:rsidP="00C60C5F">
      <w:pPr>
        <w:spacing w:line="360" w:lineRule="auto"/>
        <w:ind w:left="284" w:right="283"/>
        <w:jc w:val="both"/>
        <w:rPr>
          <w:rFonts w:ascii="Century Gothic" w:hAnsi="Century Gothic" w:cs="Arial"/>
          <w:sz w:val="23"/>
          <w:szCs w:val="23"/>
        </w:rPr>
      </w:pPr>
    </w:p>
    <w:p w14:paraId="0F139B1B" w14:textId="77777777" w:rsidR="00C60C5F" w:rsidRPr="006B124E" w:rsidRDefault="00C60C5F" w:rsidP="00C60C5F">
      <w:pPr>
        <w:spacing w:line="360" w:lineRule="auto"/>
        <w:ind w:left="284" w:right="283"/>
        <w:jc w:val="both"/>
        <w:rPr>
          <w:rFonts w:ascii="Century Gothic" w:hAnsi="Century Gothic" w:cs="Arial"/>
          <w:sz w:val="23"/>
          <w:szCs w:val="23"/>
        </w:rPr>
      </w:pPr>
    </w:p>
    <w:p w14:paraId="7E3211F4" w14:textId="5FD1E6CF" w:rsidR="00C60C5F" w:rsidRPr="006B124E" w:rsidRDefault="00C70A68" w:rsidP="00C60C5F">
      <w:pPr>
        <w:spacing w:line="360" w:lineRule="auto"/>
        <w:ind w:left="284" w:right="283"/>
        <w:jc w:val="center"/>
        <w:rPr>
          <w:rFonts w:ascii="Century Gothic" w:hAnsi="Century Gothic" w:cs="Arial"/>
          <w:sz w:val="23"/>
          <w:szCs w:val="23"/>
        </w:rPr>
      </w:pPr>
      <w:r>
        <w:rPr>
          <w:rFonts w:ascii="Century Gothic" w:hAnsi="Century Gothic" w:cs="Arial"/>
          <w:sz w:val="23"/>
          <w:szCs w:val="23"/>
        </w:rPr>
        <w:t>01</w:t>
      </w:r>
      <w:r w:rsidR="00C60C5F" w:rsidRPr="006B124E">
        <w:rPr>
          <w:rFonts w:ascii="Century Gothic" w:hAnsi="Century Gothic" w:cs="Arial"/>
          <w:sz w:val="23"/>
          <w:szCs w:val="23"/>
        </w:rPr>
        <w:t>.</w:t>
      </w:r>
      <w:r>
        <w:rPr>
          <w:rFonts w:ascii="Century Gothic" w:hAnsi="Century Gothic" w:cs="Arial"/>
          <w:sz w:val="23"/>
          <w:szCs w:val="23"/>
        </w:rPr>
        <w:t>setembro</w:t>
      </w:r>
      <w:r w:rsidR="00C60C5F" w:rsidRPr="006B124E">
        <w:rPr>
          <w:rFonts w:ascii="Century Gothic" w:hAnsi="Century Gothic" w:cs="Arial"/>
          <w:sz w:val="23"/>
          <w:szCs w:val="23"/>
        </w:rPr>
        <w:t>.2020</w:t>
      </w:r>
    </w:p>
    <w:p w14:paraId="61E7B1DA" w14:textId="77777777" w:rsidR="00C60C5F" w:rsidRPr="00353FB1" w:rsidRDefault="00C60C5F" w:rsidP="00C60C5F">
      <w:pPr>
        <w:spacing w:line="360" w:lineRule="auto"/>
        <w:ind w:left="284" w:right="283"/>
        <w:jc w:val="both"/>
        <w:rPr>
          <w:rFonts w:ascii="Arial" w:hAnsi="Arial" w:cs="Arial"/>
          <w:sz w:val="23"/>
          <w:szCs w:val="23"/>
        </w:rPr>
      </w:pPr>
    </w:p>
    <w:p w14:paraId="109EEDE9" w14:textId="77777777" w:rsidR="00C60C5F" w:rsidRPr="00353FB1" w:rsidRDefault="00C60C5F" w:rsidP="00C60C5F">
      <w:pPr>
        <w:spacing w:line="360" w:lineRule="auto"/>
        <w:ind w:left="284" w:right="283"/>
        <w:jc w:val="both"/>
        <w:rPr>
          <w:rFonts w:ascii="Arial" w:hAnsi="Arial" w:cs="Arial"/>
          <w:sz w:val="23"/>
          <w:szCs w:val="23"/>
        </w:rPr>
      </w:pPr>
    </w:p>
    <w:p w14:paraId="3C19C4D5" w14:textId="77777777" w:rsidR="00C60C5F" w:rsidRPr="00353FB1" w:rsidRDefault="00C60C5F" w:rsidP="00C60C5F">
      <w:pPr>
        <w:spacing w:line="360" w:lineRule="auto"/>
        <w:ind w:left="284" w:right="283"/>
        <w:jc w:val="both"/>
        <w:rPr>
          <w:rFonts w:ascii="Arial" w:hAnsi="Arial" w:cs="Arial"/>
          <w:sz w:val="23"/>
          <w:szCs w:val="23"/>
        </w:rPr>
      </w:pPr>
    </w:p>
    <w:p w14:paraId="43A0FA44" w14:textId="7A5D6B25" w:rsidR="00C60C5F" w:rsidRDefault="00C60C5F" w:rsidP="00C60C5F">
      <w:pPr>
        <w:spacing w:line="360" w:lineRule="auto"/>
        <w:ind w:left="284" w:right="283"/>
        <w:jc w:val="both"/>
        <w:rPr>
          <w:rFonts w:ascii="Arial" w:hAnsi="Arial" w:cs="Arial"/>
          <w:sz w:val="23"/>
          <w:szCs w:val="23"/>
        </w:rPr>
      </w:pPr>
    </w:p>
    <w:p w14:paraId="6CE46998" w14:textId="11B3CF80" w:rsidR="007A4AAA" w:rsidRDefault="007A4AAA" w:rsidP="00C60C5F">
      <w:pPr>
        <w:spacing w:line="360" w:lineRule="auto"/>
        <w:ind w:left="284" w:right="283"/>
        <w:jc w:val="both"/>
        <w:rPr>
          <w:rFonts w:ascii="Arial" w:hAnsi="Arial" w:cs="Arial"/>
          <w:sz w:val="23"/>
          <w:szCs w:val="23"/>
        </w:rPr>
      </w:pPr>
    </w:p>
    <w:p w14:paraId="3A2C2EE7" w14:textId="4C101FBF" w:rsidR="007A4AAA" w:rsidRDefault="007A4AAA" w:rsidP="00C60C5F">
      <w:pPr>
        <w:spacing w:line="360" w:lineRule="auto"/>
        <w:ind w:left="284" w:right="283"/>
        <w:jc w:val="both"/>
        <w:rPr>
          <w:rFonts w:ascii="Arial" w:hAnsi="Arial" w:cs="Arial"/>
          <w:sz w:val="23"/>
          <w:szCs w:val="23"/>
        </w:rPr>
      </w:pPr>
    </w:p>
    <w:p w14:paraId="219EB556" w14:textId="609F5AA3" w:rsidR="007A4AAA" w:rsidRDefault="007A4AAA" w:rsidP="00C60C5F">
      <w:pPr>
        <w:spacing w:line="360" w:lineRule="auto"/>
        <w:ind w:left="284" w:right="283"/>
        <w:jc w:val="both"/>
        <w:rPr>
          <w:rFonts w:ascii="Arial" w:hAnsi="Arial" w:cs="Arial"/>
          <w:sz w:val="23"/>
          <w:szCs w:val="23"/>
        </w:rPr>
      </w:pPr>
    </w:p>
    <w:p w14:paraId="5C651A78" w14:textId="2DB56614" w:rsidR="007A4AAA" w:rsidRDefault="007A4AAA" w:rsidP="00C60C5F">
      <w:pPr>
        <w:spacing w:line="360" w:lineRule="auto"/>
        <w:ind w:left="284" w:right="283"/>
        <w:jc w:val="both"/>
        <w:rPr>
          <w:rFonts w:ascii="Arial" w:hAnsi="Arial" w:cs="Arial"/>
          <w:sz w:val="23"/>
          <w:szCs w:val="23"/>
        </w:rPr>
      </w:pPr>
    </w:p>
    <w:p w14:paraId="2319EA1B" w14:textId="77777777" w:rsidR="007A4AAA" w:rsidRPr="00353FB1" w:rsidRDefault="007A4AAA" w:rsidP="00C60C5F">
      <w:pPr>
        <w:spacing w:line="360" w:lineRule="auto"/>
        <w:ind w:left="284" w:right="283"/>
        <w:jc w:val="both"/>
        <w:rPr>
          <w:rFonts w:ascii="Arial" w:hAnsi="Arial" w:cs="Arial"/>
          <w:sz w:val="23"/>
          <w:szCs w:val="23"/>
        </w:rPr>
      </w:pPr>
    </w:p>
    <w:p w14:paraId="11ADE935" w14:textId="77777777" w:rsidR="00C60C5F" w:rsidRPr="00353FB1" w:rsidRDefault="00C60C5F" w:rsidP="00C60C5F">
      <w:pPr>
        <w:spacing w:line="360" w:lineRule="auto"/>
        <w:ind w:left="284" w:right="283"/>
        <w:jc w:val="both"/>
        <w:rPr>
          <w:rFonts w:ascii="Arial" w:hAnsi="Arial" w:cs="Arial"/>
          <w:sz w:val="23"/>
          <w:szCs w:val="23"/>
        </w:rPr>
      </w:pPr>
    </w:p>
    <w:p w14:paraId="57D85C50" w14:textId="77777777" w:rsidR="00C60C5F" w:rsidRPr="00353FB1" w:rsidRDefault="00C60C5F" w:rsidP="00C60C5F">
      <w:pPr>
        <w:spacing w:line="360" w:lineRule="auto"/>
        <w:ind w:left="284" w:right="283"/>
        <w:jc w:val="both"/>
        <w:rPr>
          <w:rFonts w:ascii="Arial" w:hAnsi="Arial" w:cs="Arial"/>
          <w:sz w:val="23"/>
          <w:szCs w:val="23"/>
        </w:rPr>
      </w:pPr>
    </w:p>
    <w:p w14:paraId="225A3C89" w14:textId="77777777" w:rsidR="00C60C5F" w:rsidRPr="006B124E" w:rsidRDefault="00C60C5F" w:rsidP="00C60C5F">
      <w:pPr>
        <w:spacing w:line="360" w:lineRule="auto"/>
        <w:ind w:left="284" w:right="283"/>
        <w:jc w:val="both"/>
        <w:rPr>
          <w:rFonts w:ascii="Century Gothic" w:hAnsi="Century Gothic" w:cs="Arial"/>
          <w:b/>
          <w:bCs/>
          <w:sz w:val="23"/>
          <w:szCs w:val="23"/>
        </w:rPr>
      </w:pPr>
      <w:r w:rsidRPr="006B124E">
        <w:rPr>
          <w:rFonts w:ascii="Century Gothic" w:hAnsi="Century Gothic" w:cs="Arial"/>
          <w:b/>
          <w:bCs/>
          <w:sz w:val="23"/>
          <w:szCs w:val="23"/>
        </w:rPr>
        <w:t>I. INTRODUÇÃO</w:t>
      </w:r>
    </w:p>
    <w:p w14:paraId="7AD11494" w14:textId="77777777" w:rsidR="00C60C5F" w:rsidRPr="006B124E" w:rsidRDefault="00C60C5F" w:rsidP="00C60C5F">
      <w:pPr>
        <w:spacing w:line="360" w:lineRule="auto"/>
        <w:ind w:left="284" w:right="283"/>
        <w:jc w:val="both"/>
        <w:rPr>
          <w:rFonts w:ascii="Century Gothic" w:hAnsi="Century Gothic" w:cs="Arial"/>
          <w:sz w:val="23"/>
          <w:szCs w:val="23"/>
        </w:rPr>
      </w:pPr>
    </w:p>
    <w:p w14:paraId="420F768A"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O presente documento dá a divulgar os pontos essenciais do Plano de Contingência para a Doença por Coronavírus (COVID-19).</w:t>
      </w:r>
    </w:p>
    <w:p w14:paraId="664360E0"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No âmbito da emergência de saúde pública de cariz internacional causada pela doença COVID-19, o Governo aprovou o Decreto-Lei n.º 10-A/2020, de 13 de março, no qual foram estabelecidas medidas excecionais relativas àquela situação epidemiológica. </w:t>
      </w:r>
    </w:p>
    <w:p w14:paraId="41E85BEC"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Tendo em consideração que, continuaram a surgir casos de contágio em Portugal e no resto do Mundo, aliada à imprevisibilidade quanto ao momento final da pandemia, continua a impor-se a aplicação de medidas extraordinárias que garantam uma resposta capaz à doença COVID-19 que, não obstante o alívio das medidas entretanto adotadas, procurem mitigar o risco de se verificar um retrocesso na contenção da transmissão do vírus e a expansão da doença COVID-19.</w:t>
      </w:r>
    </w:p>
    <w:p w14:paraId="0A1B51D1" w14:textId="2CA647F1"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Assim, em cumprimento, do disposto no Decreto-Lei n.º 20/2020, de 01 de maio de 2020, mais propriamente, no seu artigo 34.º B “Avaliação de riscos nos locais de trabalho”, e de acordo com a Orientação n.º 036/2020 de 25</w:t>
      </w:r>
      <w:r w:rsidR="007A4AAA">
        <w:rPr>
          <w:rFonts w:ascii="Century Gothic" w:hAnsi="Century Gothic" w:cs="Arial"/>
          <w:sz w:val="23"/>
          <w:szCs w:val="23"/>
        </w:rPr>
        <w:t xml:space="preserve"> </w:t>
      </w:r>
      <w:r w:rsidRPr="006B124E">
        <w:rPr>
          <w:rFonts w:ascii="Century Gothic" w:hAnsi="Century Gothic" w:cs="Arial"/>
          <w:sz w:val="23"/>
          <w:szCs w:val="23"/>
        </w:rPr>
        <w:t>agosto a respeito do regresso das competições desportivas em Portugal, é elaborado o presente Plano de Contingência.</w:t>
      </w:r>
    </w:p>
    <w:p w14:paraId="551E73AD"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Referir que, o Plano aqui apresentado é aberto e dinâmico, o qual será adaptado e atualizado consoante o evoluir da situação assim o exija e, em função das orientações que vão sendo divulgadas pela DGS e demais entidades públicas, nomeadamente na área do Desporto.</w:t>
      </w:r>
    </w:p>
    <w:p w14:paraId="0C4888E5" w14:textId="77777777" w:rsidR="00C60C5F" w:rsidRPr="006B124E" w:rsidRDefault="00C60C5F" w:rsidP="00C60C5F">
      <w:pPr>
        <w:spacing w:line="360" w:lineRule="auto"/>
        <w:ind w:left="284" w:right="283"/>
        <w:jc w:val="both"/>
        <w:rPr>
          <w:rFonts w:ascii="Century Gothic" w:hAnsi="Century Gothic" w:cs="Arial"/>
          <w:sz w:val="23"/>
          <w:szCs w:val="23"/>
        </w:rPr>
      </w:pPr>
    </w:p>
    <w:p w14:paraId="55B872E3"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Certos de que a segurança depende de todos e cada um de nós, contamos com a colaboração de todos! </w:t>
      </w:r>
    </w:p>
    <w:p w14:paraId="17280784" w14:textId="77777777" w:rsidR="001D3C02" w:rsidRPr="006B124E" w:rsidRDefault="001D3C02" w:rsidP="006B124E">
      <w:pPr>
        <w:spacing w:line="360" w:lineRule="auto"/>
        <w:ind w:right="283"/>
        <w:jc w:val="both"/>
        <w:rPr>
          <w:rFonts w:ascii="Century Gothic" w:hAnsi="Century Gothic" w:cs="Arial"/>
          <w:sz w:val="23"/>
          <w:szCs w:val="23"/>
        </w:rPr>
      </w:pPr>
    </w:p>
    <w:p w14:paraId="5D7B3D41" w14:textId="786C4496" w:rsidR="00C60C5F" w:rsidRPr="006B124E" w:rsidRDefault="00C60C5F" w:rsidP="00C60C5F">
      <w:pPr>
        <w:spacing w:line="360" w:lineRule="auto"/>
        <w:ind w:left="284" w:right="283"/>
        <w:jc w:val="both"/>
        <w:rPr>
          <w:rFonts w:ascii="Century Gothic" w:hAnsi="Century Gothic" w:cs="Arial"/>
          <w:b/>
          <w:bCs/>
          <w:sz w:val="23"/>
          <w:szCs w:val="23"/>
        </w:rPr>
      </w:pPr>
      <w:r w:rsidRPr="006B124E">
        <w:rPr>
          <w:rFonts w:ascii="Century Gothic" w:hAnsi="Century Gothic" w:cs="Arial"/>
          <w:b/>
          <w:bCs/>
          <w:sz w:val="23"/>
          <w:szCs w:val="23"/>
        </w:rPr>
        <w:t>II. CONTEXTO</w:t>
      </w:r>
    </w:p>
    <w:p w14:paraId="6C9027E0" w14:textId="77777777" w:rsidR="008B472B" w:rsidRPr="006B124E" w:rsidRDefault="008B472B" w:rsidP="00C60C5F">
      <w:pPr>
        <w:spacing w:line="360" w:lineRule="auto"/>
        <w:ind w:left="284" w:right="283"/>
        <w:jc w:val="both"/>
        <w:rPr>
          <w:rFonts w:ascii="Century Gothic" w:hAnsi="Century Gothic" w:cs="Arial"/>
          <w:b/>
          <w:bCs/>
          <w:sz w:val="23"/>
          <w:szCs w:val="23"/>
        </w:rPr>
      </w:pPr>
    </w:p>
    <w:p w14:paraId="5BE9BC8E" w14:textId="33EF7BB3"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b/>
          <w:sz w:val="23"/>
          <w:szCs w:val="23"/>
        </w:rPr>
        <w:t>1. Coronavírus (Covid-19)</w:t>
      </w:r>
    </w:p>
    <w:p w14:paraId="30F37A8A"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 31 de dezembro de 2019, a China reportou à Organização Mundial da Saúde um cluster de pneumonia de etiologia desconhecida em trabalhadores e frequentadores de um mercado de peixe, mariscos vivos e aves na cidade de Wuhan, província de </w:t>
      </w:r>
      <w:proofErr w:type="spellStart"/>
      <w:r w:rsidRPr="006B124E">
        <w:rPr>
          <w:rFonts w:ascii="Century Gothic" w:hAnsi="Century Gothic" w:cs="Arial"/>
          <w:sz w:val="23"/>
          <w:szCs w:val="23"/>
        </w:rPr>
        <w:t>Hubei</w:t>
      </w:r>
      <w:proofErr w:type="spellEnd"/>
      <w:r w:rsidRPr="006B124E">
        <w:rPr>
          <w:rFonts w:ascii="Century Gothic" w:hAnsi="Century Gothic" w:cs="Arial"/>
          <w:sz w:val="23"/>
          <w:szCs w:val="23"/>
        </w:rPr>
        <w:t xml:space="preserve">, na China. </w:t>
      </w:r>
    </w:p>
    <w:p w14:paraId="07B0C9A4"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 9 de janeiro de 2020 as autoridades chinesas identificaram um novo vírus da família dos coronavírus (2019-nCoV) como agente causador da doença. </w:t>
      </w:r>
    </w:p>
    <w:p w14:paraId="24345353"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 transmissão pessoa-a-pessoa, através de gotículas foi confirmada.</w:t>
      </w:r>
    </w:p>
    <w:p w14:paraId="066D5A38" w14:textId="0222B62E"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 fonte da infeção é ainda desconhecida. O reservatório e a história natural da doença, continuam em investigação.</w:t>
      </w:r>
    </w:p>
    <w:p w14:paraId="2C2AB943" w14:textId="578E2D7F"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De acordo com diversas autoridades de saúde internacionais, o impacto potencial de epidemia é elevado, sendo expectável a propagação global do vírus. Por isso mesmo, o Diretor-Geral da Organização Mundial de Saúde declarou, a 30 de </w:t>
      </w:r>
      <w:r w:rsidR="007A4AAA">
        <w:rPr>
          <w:rFonts w:ascii="Century Gothic" w:hAnsi="Century Gothic" w:cs="Arial"/>
          <w:sz w:val="23"/>
          <w:szCs w:val="23"/>
        </w:rPr>
        <w:t>j</w:t>
      </w:r>
      <w:r w:rsidRPr="006B124E">
        <w:rPr>
          <w:rFonts w:ascii="Century Gothic" w:hAnsi="Century Gothic" w:cs="Arial"/>
          <w:sz w:val="23"/>
          <w:szCs w:val="23"/>
        </w:rPr>
        <w:t>aneiro de 2020, a doença por novo coronavírus como uma Emergência de Saúde Pública de âmbito Internacional.</w:t>
      </w:r>
    </w:p>
    <w:p w14:paraId="7E120B8A"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 11 de Março a COVID-19 foi considerada uma pandemia.</w:t>
      </w:r>
    </w:p>
    <w:p w14:paraId="1551A2EC" w14:textId="77777777" w:rsidR="00C60C5F" w:rsidRPr="006B124E" w:rsidRDefault="00C60C5F" w:rsidP="00C60C5F">
      <w:pPr>
        <w:spacing w:line="360" w:lineRule="auto"/>
        <w:ind w:left="284" w:right="283"/>
        <w:jc w:val="both"/>
        <w:rPr>
          <w:rFonts w:ascii="Century Gothic" w:hAnsi="Century Gothic" w:cs="Arial"/>
          <w:sz w:val="23"/>
          <w:szCs w:val="23"/>
        </w:rPr>
      </w:pPr>
    </w:p>
    <w:p w14:paraId="77E3FFE3" w14:textId="3436C34F" w:rsidR="00C60C5F" w:rsidRPr="006B124E" w:rsidRDefault="00C60C5F" w:rsidP="00C60C5F">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t>2. Sintomas</w:t>
      </w:r>
    </w:p>
    <w:p w14:paraId="00DCA499"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Os Coronavírus são uma família de vírus conhecidos por causar doença no ser humano. </w:t>
      </w:r>
    </w:p>
    <w:p w14:paraId="2BA3423F"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De acordo com informações da DGS, </w:t>
      </w:r>
      <w:r w:rsidRPr="006B124E">
        <w:rPr>
          <w:rFonts w:ascii="Century Gothic" w:hAnsi="Century Gothic" w:cs="Arial"/>
          <w:i/>
          <w:iCs/>
          <w:sz w:val="23"/>
          <w:szCs w:val="23"/>
        </w:rPr>
        <w:t>“a doença manifesta-se predominantemente por sintomas respiratórios, nomeadamente, febre, tosse e dificuldade respiratória, podendo também existir outros sintomas, entre os quais, odinofagia (dor de garganta), dores musculares generalizadas, cefaleias (dores de cabeça), fraqueza, e, com menor frequência, náuseas/vómitos e diarreia”.</w:t>
      </w:r>
      <w:r w:rsidRPr="006B124E">
        <w:rPr>
          <w:rFonts w:ascii="Century Gothic" w:hAnsi="Century Gothic" w:cs="Arial"/>
          <w:sz w:val="23"/>
          <w:szCs w:val="23"/>
        </w:rPr>
        <w:t xml:space="preserve"> </w:t>
      </w:r>
    </w:p>
    <w:p w14:paraId="31313B5D"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lastRenderedPageBreak/>
        <w:t xml:space="preserve">A infeção pode assim assemelhar-se a uma gripe comum ou apresentar-se como doença mais grave, como pneumonia. </w:t>
      </w:r>
    </w:p>
    <w:p w14:paraId="675E5CBA" w14:textId="7156A01A" w:rsidR="00A32D17" w:rsidRPr="006B124E" w:rsidRDefault="00C60C5F" w:rsidP="001D3C02">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De forma geral, os sintomas mais graves verificam-se em pessoas com sistema imunitário mais fragilizado, pessoas mais velhas e pessoas com doenças crónicas como diabetes, cancro e doenças respiratórias. </w:t>
      </w:r>
    </w:p>
    <w:p w14:paraId="2348FCA9" w14:textId="77777777" w:rsidR="008B472B" w:rsidRPr="006B124E" w:rsidRDefault="008B472B" w:rsidP="001D3C02">
      <w:pPr>
        <w:spacing w:line="360" w:lineRule="auto"/>
        <w:ind w:left="284" w:right="283"/>
        <w:jc w:val="both"/>
        <w:rPr>
          <w:rFonts w:ascii="Century Gothic" w:hAnsi="Century Gothic" w:cs="Arial"/>
          <w:sz w:val="23"/>
          <w:szCs w:val="23"/>
        </w:rPr>
      </w:pPr>
    </w:p>
    <w:p w14:paraId="2A183811" w14:textId="05695F3E" w:rsidR="00C60C5F" w:rsidRPr="006B124E" w:rsidRDefault="00C60C5F" w:rsidP="00C60C5F">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t xml:space="preserve">3. Transmissão </w:t>
      </w:r>
    </w:p>
    <w:p w14:paraId="1B841F0F" w14:textId="77777777" w:rsidR="001D3C02" w:rsidRPr="006B124E" w:rsidRDefault="001D3C02" w:rsidP="00C70A68">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 via de transmissão mais importante é através das gotículas produzidas quando uma pessoa infetada tosse ou espirra (secreções respiratórias que contêm o vírus). </w:t>
      </w:r>
    </w:p>
    <w:p w14:paraId="7AB8CFBE" w14:textId="0CFCE523" w:rsidR="001D3C02" w:rsidRPr="006B124E" w:rsidRDefault="001D3C02" w:rsidP="001D3C02">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De acordo com as informações das autoridades de Saúde nacionais e internacionais, este vírus transmite-se da seguinte forma:</w:t>
      </w:r>
    </w:p>
    <w:p w14:paraId="5C5B396D" w14:textId="77777777" w:rsidR="0091373E" w:rsidRDefault="001D3C02" w:rsidP="0091373E">
      <w:pPr>
        <w:suppressAutoHyphens w:val="0"/>
        <w:autoSpaceDE w:val="0"/>
        <w:adjustRightInd w:val="0"/>
        <w:spacing w:after="0" w:line="240" w:lineRule="auto"/>
        <w:jc w:val="both"/>
        <w:textAlignment w:val="auto"/>
        <w:rPr>
          <w:rFonts w:ascii="Century Gothic" w:hAnsi="Century Gothic" w:cs="Arial"/>
          <w:sz w:val="23"/>
          <w:szCs w:val="23"/>
        </w:rPr>
      </w:pPr>
      <w:r w:rsidRPr="006B124E">
        <w:rPr>
          <w:rFonts w:ascii="Century Gothic" w:hAnsi="Century Gothic" w:cs="Arial"/>
          <w:sz w:val="23"/>
          <w:szCs w:val="23"/>
        </w:rPr>
        <w:t xml:space="preserve">    </w:t>
      </w:r>
    </w:p>
    <w:p w14:paraId="53AB048D" w14:textId="3086F450" w:rsidR="001D3C02" w:rsidRPr="006B124E" w:rsidRDefault="0091373E" w:rsidP="00100009">
      <w:pPr>
        <w:suppressAutoHyphens w:val="0"/>
        <w:autoSpaceDE w:val="0"/>
        <w:adjustRightInd w:val="0"/>
        <w:spacing w:after="0" w:line="360" w:lineRule="auto"/>
        <w:jc w:val="both"/>
        <w:textAlignment w:val="auto"/>
        <w:rPr>
          <w:rFonts w:ascii="Century Gothic" w:hAnsi="Century Gothic" w:cs="Arial"/>
          <w:sz w:val="23"/>
          <w:szCs w:val="23"/>
        </w:rPr>
      </w:pPr>
      <w:r>
        <w:rPr>
          <w:rFonts w:ascii="Century Gothic" w:hAnsi="Century Gothic" w:cs="Arial"/>
          <w:sz w:val="23"/>
          <w:szCs w:val="23"/>
        </w:rPr>
        <w:t xml:space="preserve">   </w:t>
      </w:r>
      <w:r w:rsidR="001D3C02" w:rsidRPr="006B124E">
        <w:rPr>
          <w:rFonts w:ascii="Century Gothic" w:hAnsi="Century Gothic" w:cs="Arial"/>
          <w:sz w:val="23"/>
          <w:szCs w:val="23"/>
        </w:rPr>
        <w:t xml:space="preserve"> i)  Pessoa a pessoa através de gotículas que se emitem quando se tosse ou espirra;</w:t>
      </w:r>
    </w:p>
    <w:p w14:paraId="6D5FEA4F" w14:textId="07DCE0A4" w:rsidR="001D3C02" w:rsidRPr="006B124E" w:rsidRDefault="001D3C02" w:rsidP="0091373E">
      <w:pPr>
        <w:suppressAutoHyphens w:val="0"/>
        <w:autoSpaceDE w:val="0"/>
        <w:adjustRightInd w:val="0"/>
        <w:spacing w:after="0"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Através do contacto de mãos contaminadas com os olhos, nariz ou boca (as mãos</w:t>
      </w:r>
      <w:r w:rsidR="0091373E">
        <w:rPr>
          <w:rFonts w:ascii="Century Gothic" w:hAnsi="Century Gothic" w:cs="Arial"/>
          <w:sz w:val="23"/>
          <w:szCs w:val="23"/>
        </w:rPr>
        <w:t xml:space="preserve"> </w:t>
      </w:r>
      <w:r w:rsidRPr="006B124E">
        <w:rPr>
          <w:rFonts w:ascii="Century Gothic" w:hAnsi="Century Gothic" w:cs="Arial"/>
          <w:sz w:val="23"/>
          <w:szCs w:val="23"/>
        </w:rPr>
        <w:t>contaminam-se facilmente em contacto com objetos ou superfícies, por sua vez</w:t>
      </w:r>
      <w:r w:rsidR="0091373E">
        <w:rPr>
          <w:rFonts w:ascii="Century Gothic" w:hAnsi="Century Gothic" w:cs="Arial"/>
          <w:sz w:val="23"/>
          <w:szCs w:val="23"/>
        </w:rPr>
        <w:t xml:space="preserve"> </w:t>
      </w:r>
      <w:r w:rsidRPr="006B124E">
        <w:rPr>
          <w:rFonts w:ascii="Century Gothic" w:hAnsi="Century Gothic" w:cs="Arial"/>
          <w:sz w:val="23"/>
          <w:szCs w:val="23"/>
        </w:rPr>
        <w:t>contaminados com gotículas de pessoa infetada);</w:t>
      </w:r>
    </w:p>
    <w:p w14:paraId="36D37BBC" w14:textId="5D853A8B" w:rsidR="001D3C02" w:rsidRPr="006B124E" w:rsidRDefault="001D3C02" w:rsidP="0091373E">
      <w:pPr>
        <w:suppressAutoHyphens w:val="0"/>
        <w:autoSpaceDE w:val="0"/>
        <w:adjustRightInd w:val="0"/>
        <w:spacing w:after="0"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iii</w:t>
      </w:r>
      <w:proofErr w:type="spellEnd"/>
      <w:r w:rsidRPr="006B124E">
        <w:rPr>
          <w:rFonts w:ascii="Century Gothic" w:hAnsi="Century Gothic" w:cs="Arial"/>
          <w:sz w:val="23"/>
          <w:szCs w:val="23"/>
        </w:rPr>
        <w:t>) As gotículas emitidas por alguém infetado quando tosse ou espirra contaminam as</w:t>
      </w:r>
      <w:r w:rsidR="0091373E">
        <w:rPr>
          <w:rFonts w:ascii="Century Gothic" w:hAnsi="Century Gothic" w:cs="Arial"/>
          <w:sz w:val="23"/>
          <w:szCs w:val="23"/>
        </w:rPr>
        <w:t xml:space="preserve"> </w:t>
      </w:r>
      <w:r w:rsidRPr="006B124E">
        <w:rPr>
          <w:rFonts w:ascii="Century Gothic" w:hAnsi="Century Gothic" w:cs="Arial"/>
          <w:sz w:val="23"/>
          <w:szCs w:val="23"/>
        </w:rPr>
        <w:t>superfícies;</w:t>
      </w:r>
    </w:p>
    <w:p w14:paraId="03EB638E" w14:textId="14C5B97B" w:rsidR="001D3C02" w:rsidRPr="006B124E" w:rsidRDefault="001D3C02" w:rsidP="001D3C02">
      <w:pPr>
        <w:suppressAutoHyphens w:val="0"/>
        <w:autoSpaceDE w:val="0"/>
        <w:adjustRightInd w:val="0"/>
        <w:spacing w:after="0"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iv</w:t>
      </w:r>
      <w:proofErr w:type="spellEnd"/>
      <w:r w:rsidRPr="006B124E">
        <w:rPr>
          <w:rFonts w:ascii="Century Gothic" w:hAnsi="Century Gothic" w:cs="Arial"/>
          <w:sz w:val="23"/>
          <w:szCs w:val="23"/>
        </w:rPr>
        <w:t>) As mãos ficam contaminadas com milhões de microrganismos à medida que contactam com diferentes superfícies;</w:t>
      </w:r>
    </w:p>
    <w:p w14:paraId="37A8A2FB" w14:textId="0A3E2806" w:rsidR="001D3C02" w:rsidRPr="006B124E" w:rsidRDefault="001D3C02" w:rsidP="001D3C02">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 xml:space="preserve">v) As mãos contaminadas, ao tocarem nos olhos, boca ou nariz podem ser responsáveis pela transmissão de microrganismos, como o SARS </w:t>
      </w:r>
      <w:proofErr w:type="spellStart"/>
      <w:r w:rsidRPr="006B124E">
        <w:rPr>
          <w:rFonts w:ascii="Century Gothic" w:hAnsi="Century Gothic" w:cs="Arial"/>
          <w:sz w:val="23"/>
          <w:szCs w:val="23"/>
        </w:rPr>
        <w:t>CoV</w:t>
      </w:r>
      <w:proofErr w:type="spellEnd"/>
      <w:r w:rsidRPr="006B124E">
        <w:rPr>
          <w:rFonts w:ascii="Century Gothic" w:hAnsi="Century Gothic" w:cs="Arial"/>
          <w:sz w:val="23"/>
          <w:szCs w:val="23"/>
        </w:rPr>
        <w:t xml:space="preserve"> 2.</w:t>
      </w:r>
    </w:p>
    <w:p w14:paraId="6F947AA4" w14:textId="055FD760" w:rsidR="00C60C5F" w:rsidRPr="006B124E" w:rsidRDefault="001D3C02" w:rsidP="0091373E">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O nível de contágio é elevado, sendo que, o contacto mão-face ocorre 15-23 vezes por</w:t>
      </w:r>
      <w:r w:rsidR="0091373E">
        <w:rPr>
          <w:rFonts w:ascii="Century Gothic" w:hAnsi="Century Gothic" w:cs="Arial"/>
          <w:sz w:val="23"/>
          <w:szCs w:val="23"/>
        </w:rPr>
        <w:t xml:space="preserve"> </w:t>
      </w:r>
      <w:r w:rsidRPr="006B124E">
        <w:rPr>
          <w:rFonts w:ascii="Century Gothic" w:hAnsi="Century Gothic" w:cs="Arial"/>
          <w:sz w:val="23"/>
          <w:szCs w:val="23"/>
        </w:rPr>
        <w:t>hora.</w:t>
      </w:r>
    </w:p>
    <w:p w14:paraId="462C2784" w14:textId="77777777" w:rsidR="001D3C02" w:rsidRPr="006B124E" w:rsidRDefault="001D3C02" w:rsidP="00C60C5F">
      <w:pPr>
        <w:spacing w:line="360" w:lineRule="auto"/>
        <w:ind w:left="284" w:right="283"/>
        <w:jc w:val="both"/>
        <w:rPr>
          <w:rFonts w:ascii="Century Gothic" w:hAnsi="Century Gothic" w:cs="Arial"/>
          <w:b/>
          <w:sz w:val="23"/>
          <w:szCs w:val="23"/>
        </w:rPr>
      </w:pPr>
    </w:p>
    <w:p w14:paraId="2E31D021" w14:textId="36777F80" w:rsidR="00C60C5F" w:rsidRPr="006B124E" w:rsidRDefault="00C60C5F" w:rsidP="00C60C5F">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t>4. Período de incubação</w:t>
      </w:r>
    </w:p>
    <w:p w14:paraId="4C66D43F" w14:textId="67D406F6" w:rsidR="00C60C5F" w:rsidRPr="006B124E" w:rsidRDefault="00C60C5F" w:rsidP="0091373E">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O período de incubação da COVID-19 - tempo decorrido entre a exposição ao vírus e o aparecimento de sintomas - é de 2 a 14 dias. Assim, no caso de uma pessoa permanecer bem, 14 dias após contactar com um caso confirmado de doença COVID-19, será pouco provável que esta tenha sido contagiada.</w:t>
      </w:r>
    </w:p>
    <w:p w14:paraId="6970D77F" w14:textId="21633143" w:rsidR="00D41007" w:rsidRPr="006B124E" w:rsidRDefault="00C60C5F" w:rsidP="00C60C5F">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lastRenderedPageBreak/>
        <w:t>5. Medidas Gerais de Prevenção de transmissão da Covid-19</w:t>
      </w:r>
    </w:p>
    <w:p w14:paraId="0427CDB6" w14:textId="71CA2C88" w:rsidR="00D41007" w:rsidRPr="006B124E" w:rsidRDefault="00D41007" w:rsidP="0091373E">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As principais recomendações da DGS que qualquer pessoa deve seguir para prevenir a transmissão de vírus respiratórios são as seguintes: </w:t>
      </w:r>
    </w:p>
    <w:p w14:paraId="060B60EA" w14:textId="45DABEC9"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 xml:space="preserve">i) Lavar as mãos com frequência (durante cerca de 20 segundos) utilizando sabão e água, ou esfregar as mãos com gel alcoólico se não for possível lavar as mãos. Se as mãos estiverem visivelmente sujas, devem ser usados preferencialmente sabão e água; </w:t>
      </w:r>
    </w:p>
    <w:p w14:paraId="7D91A168" w14:textId="0157626D"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xml:space="preserve">) Cobrir a boca e o nariz com um lenço de papel descartável sempre que for necessário assoar, tossir ou espirrar. O lenço de papel deverá ser descartado num caixote de lixo e, em seguida, deverão ser lavadas as mãos. Na ausência de lenços de papel descartável, poder-se-á tossir ou espirrar para a prega do cotovelo. Nunca se deve tossir nem espirrar para o ar ou para as mãos; </w:t>
      </w:r>
    </w:p>
    <w:p w14:paraId="47C377A5" w14:textId="77777777"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iii</w:t>
      </w:r>
      <w:proofErr w:type="spellEnd"/>
      <w:r w:rsidRPr="006B124E">
        <w:rPr>
          <w:rFonts w:ascii="Century Gothic" w:hAnsi="Century Gothic" w:cs="Arial"/>
          <w:sz w:val="23"/>
          <w:szCs w:val="23"/>
        </w:rPr>
        <w:t xml:space="preserve">) Evitar tocar nos olhos, nariz e boca sem ter lavado as mãos; </w:t>
      </w:r>
    </w:p>
    <w:p w14:paraId="6EDB48CA" w14:textId="6B601281"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iv</w:t>
      </w:r>
      <w:proofErr w:type="spellEnd"/>
      <w:r w:rsidRPr="006B124E">
        <w:rPr>
          <w:rFonts w:ascii="Century Gothic" w:hAnsi="Century Gothic" w:cs="Arial"/>
          <w:sz w:val="23"/>
          <w:szCs w:val="23"/>
        </w:rPr>
        <w:t xml:space="preserve">) Utilizar máscara individual; </w:t>
      </w:r>
    </w:p>
    <w:p w14:paraId="6D845994" w14:textId="3DDCEA13"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 xml:space="preserve">v) As pessoas com tosse, febre ou dificuldade respiratória devem permanecer em casa e não se deslocar para o seu local de trabalho, escolas dos filhos ou estabelecimentos de saúde; </w:t>
      </w:r>
    </w:p>
    <w:p w14:paraId="096D67B3" w14:textId="0F71D0C3"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vi) Evitar contacto próximo com pessoas com tosse, febre ou dificuldade respiratória;</w:t>
      </w:r>
    </w:p>
    <w:p w14:paraId="452FE4EA" w14:textId="1C627D11"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vii</w:t>
      </w:r>
      <w:proofErr w:type="spellEnd"/>
      <w:r w:rsidRPr="006B124E">
        <w:rPr>
          <w:rFonts w:ascii="Century Gothic" w:hAnsi="Century Gothic" w:cs="Arial"/>
          <w:sz w:val="23"/>
          <w:szCs w:val="23"/>
        </w:rPr>
        <w:t xml:space="preserve">) Manter a distância social; </w:t>
      </w:r>
    </w:p>
    <w:p w14:paraId="596DC943" w14:textId="718C736B"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viii</w:t>
      </w:r>
      <w:proofErr w:type="spellEnd"/>
      <w:r w:rsidRPr="006B124E">
        <w:rPr>
          <w:rFonts w:ascii="Century Gothic" w:hAnsi="Century Gothic" w:cs="Arial"/>
          <w:sz w:val="23"/>
          <w:szCs w:val="23"/>
        </w:rPr>
        <w:t xml:space="preserve">) Limpar e desinfetar frequentemente objetos e superfícies de utilização comum; </w:t>
      </w:r>
    </w:p>
    <w:p w14:paraId="4FB64B3D" w14:textId="6BDE07C7" w:rsidR="00D41007" w:rsidRPr="006B124E" w:rsidRDefault="00D41007" w:rsidP="00D41007">
      <w:pPr>
        <w:suppressAutoHyphens w:val="0"/>
        <w:autoSpaceDE w:val="0"/>
        <w:adjustRightInd w:val="0"/>
        <w:spacing w:after="183" w:line="360" w:lineRule="auto"/>
        <w:ind w:left="284"/>
        <w:jc w:val="both"/>
        <w:textAlignment w:val="auto"/>
        <w:rPr>
          <w:rFonts w:ascii="Century Gothic" w:hAnsi="Century Gothic" w:cs="Arial"/>
          <w:sz w:val="23"/>
          <w:szCs w:val="23"/>
        </w:rPr>
      </w:pPr>
      <w:proofErr w:type="spellStart"/>
      <w:r w:rsidRPr="006B124E">
        <w:rPr>
          <w:rFonts w:ascii="Century Gothic" w:hAnsi="Century Gothic" w:cs="Arial"/>
          <w:sz w:val="23"/>
          <w:szCs w:val="23"/>
        </w:rPr>
        <w:t>ix</w:t>
      </w:r>
      <w:proofErr w:type="spellEnd"/>
      <w:r w:rsidRPr="006B124E">
        <w:rPr>
          <w:rFonts w:ascii="Century Gothic" w:hAnsi="Century Gothic" w:cs="Arial"/>
          <w:sz w:val="23"/>
          <w:szCs w:val="23"/>
        </w:rPr>
        <w:t xml:space="preserve">) Em caso de sintomas ou dúvidas contactar a Linha SNS24: 808 24 24 24. Não deve deslocar-se diretamente para nenhum estabelecimento de saúde; </w:t>
      </w:r>
    </w:p>
    <w:p w14:paraId="1AAD8ABF" w14:textId="2C1156D1" w:rsidR="002722B4" w:rsidRPr="006B124E" w:rsidRDefault="00D41007" w:rsidP="00285D46">
      <w:pPr>
        <w:suppressAutoHyphens w:val="0"/>
        <w:autoSpaceDE w:val="0"/>
        <w:adjustRightInd w:val="0"/>
        <w:spacing w:after="183"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 xml:space="preserve">x) </w:t>
      </w:r>
      <w:r w:rsidR="00100009" w:rsidRPr="006B124E">
        <w:rPr>
          <w:rFonts w:ascii="Century Gothic" w:hAnsi="Century Gothic" w:cs="Arial"/>
          <w:sz w:val="23"/>
          <w:szCs w:val="23"/>
        </w:rPr>
        <w:t>Qualquer pessoa que tenha regressado</w:t>
      </w:r>
      <w:r w:rsidRPr="006B124E">
        <w:rPr>
          <w:rFonts w:ascii="Century Gothic" w:hAnsi="Century Gothic" w:cs="Arial"/>
          <w:sz w:val="23"/>
          <w:szCs w:val="23"/>
        </w:rPr>
        <w:t xml:space="preserve"> de áreas afetadas há menos de duas semanas</w:t>
      </w:r>
      <w:r w:rsidR="00DE79BD" w:rsidRPr="006B124E">
        <w:rPr>
          <w:rFonts w:ascii="Century Gothic" w:hAnsi="Century Gothic" w:cs="Arial"/>
          <w:sz w:val="23"/>
          <w:szCs w:val="23"/>
        </w:rPr>
        <w:t xml:space="preserve">, </w:t>
      </w:r>
      <w:r w:rsidRPr="006B124E">
        <w:rPr>
          <w:rFonts w:ascii="Century Gothic" w:hAnsi="Century Gothic" w:cs="Arial"/>
          <w:sz w:val="23"/>
          <w:szCs w:val="23"/>
        </w:rPr>
        <w:t xml:space="preserve">que apresentem sintomas sugestivos de doença respiratória, durante ou após a viagem, devem permanecer em casa e ligar para a Linha de Saúde 24, informando sobre a sua condição de saúde e história de viagem e seguindo as orientações que vierem a ser indicadas; Nos 14 dias seguintes à sua chegada de locais onde o vírus está disseminado, devem avaliar a temperatura corporal duas </w:t>
      </w:r>
      <w:r w:rsidRPr="006B124E">
        <w:rPr>
          <w:rFonts w:ascii="Century Gothic" w:hAnsi="Century Gothic" w:cs="Arial"/>
          <w:sz w:val="23"/>
          <w:szCs w:val="23"/>
        </w:rPr>
        <w:lastRenderedPageBreak/>
        <w:t>vezes ao dia e, no caso de terem febre, informar a Linha de Saúde 24, mantendo-se na sua residência.</w:t>
      </w:r>
      <w:r w:rsidR="00285D46" w:rsidRPr="006B124E">
        <w:rPr>
          <w:rFonts w:ascii="Century Gothic" w:hAnsi="Century Gothic" w:cs="Arial"/>
          <w:sz w:val="23"/>
          <w:szCs w:val="23"/>
        </w:rPr>
        <w:t xml:space="preserve"> Mesmo não tendo febre, </w:t>
      </w:r>
      <w:r w:rsidR="00DE79BD" w:rsidRPr="006B124E">
        <w:rPr>
          <w:rFonts w:ascii="Century Gothic" w:hAnsi="Century Gothic" w:cs="Arial"/>
          <w:sz w:val="23"/>
          <w:szCs w:val="23"/>
        </w:rPr>
        <w:t xml:space="preserve">deve ser </w:t>
      </w:r>
      <w:r w:rsidR="00285D46" w:rsidRPr="006B124E">
        <w:rPr>
          <w:rFonts w:ascii="Century Gothic" w:hAnsi="Century Gothic" w:cs="Arial"/>
          <w:sz w:val="23"/>
          <w:szCs w:val="23"/>
        </w:rPr>
        <w:t>promov</w:t>
      </w:r>
      <w:r w:rsidR="00DE79BD" w:rsidRPr="006B124E">
        <w:rPr>
          <w:rFonts w:ascii="Century Gothic" w:hAnsi="Century Gothic" w:cs="Arial"/>
          <w:sz w:val="23"/>
          <w:szCs w:val="23"/>
        </w:rPr>
        <w:t>ido</w:t>
      </w:r>
      <w:r w:rsidR="00285D46" w:rsidRPr="006B124E">
        <w:rPr>
          <w:rFonts w:ascii="Century Gothic" w:hAnsi="Century Gothic" w:cs="Arial"/>
          <w:sz w:val="23"/>
          <w:szCs w:val="23"/>
        </w:rPr>
        <w:t xml:space="preserve"> um distanciamento social responsável, nomeadamente, não permanecendo em locais muito frequentados e fechados.</w:t>
      </w:r>
    </w:p>
    <w:p w14:paraId="3CF4039B" w14:textId="77777777" w:rsidR="00285D46" w:rsidRPr="006B124E" w:rsidRDefault="00285D46" w:rsidP="00285D46">
      <w:pPr>
        <w:suppressAutoHyphens w:val="0"/>
        <w:autoSpaceDE w:val="0"/>
        <w:adjustRightInd w:val="0"/>
        <w:spacing w:after="183" w:line="360" w:lineRule="auto"/>
        <w:ind w:left="284"/>
        <w:jc w:val="both"/>
        <w:textAlignment w:val="auto"/>
        <w:rPr>
          <w:rFonts w:ascii="Century Gothic" w:hAnsi="Century Gothic" w:cs="Arial"/>
          <w:sz w:val="23"/>
          <w:szCs w:val="23"/>
        </w:rPr>
      </w:pPr>
    </w:p>
    <w:p w14:paraId="5E17EE61" w14:textId="7565900F" w:rsidR="00D41007" w:rsidRPr="006B124E" w:rsidRDefault="00D41007" w:rsidP="00D41007">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t>6. Medidas Gerais de Prevenção de transmissão da Covid-19, a apresentar nos locais de treino e competição</w:t>
      </w:r>
    </w:p>
    <w:p w14:paraId="6929EEA1" w14:textId="54547C8B"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Os locais destinados à prática da atividade física são:</w:t>
      </w:r>
    </w:p>
    <w:p w14:paraId="3CD4DCD4" w14:textId="154DD3EB" w:rsidR="00FA2267" w:rsidRPr="00C70A68" w:rsidRDefault="00C70A68" w:rsidP="002722B4">
      <w:pPr>
        <w:suppressAutoHyphens w:val="0"/>
        <w:autoSpaceDE w:val="0"/>
        <w:adjustRightInd w:val="0"/>
        <w:spacing w:after="0" w:line="360" w:lineRule="auto"/>
        <w:ind w:left="284" w:right="283"/>
        <w:textAlignment w:val="auto"/>
        <w:rPr>
          <w:rFonts w:ascii="Century Gothic" w:hAnsi="Century Gothic" w:cs="Arial"/>
          <w:b/>
          <w:bCs/>
          <w:i/>
          <w:iCs/>
          <w:sz w:val="23"/>
          <w:szCs w:val="23"/>
        </w:rPr>
      </w:pPr>
      <w:r w:rsidRPr="00C70A68">
        <w:rPr>
          <w:rFonts w:ascii="Century Gothic" w:hAnsi="Century Gothic" w:cs="Arial"/>
          <w:b/>
          <w:bCs/>
          <w:i/>
          <w:iCs/>
          <w:sz w:val="23"/>
          <w:szCs w:val="23"/>
        </w:rPr>
        <w:t xml:space="preserve">(O </w:t>
      </w:r>
      <w:r w:rsidR="00FA2267" w:rsidRPr="00C70A68">
        <w:rPr>
          <w:rFonts w:ascii="Century Gothic" w:hAnsi="Century Gothic" w:cs="Arial"/>
          <w:b/>
          <w:bCs/>
          <w:i/>
          <w:iCs/>
          <w:sz w:val="23"/>
          <w:szCs w:val="23"/>
        </w:rPr>
        <w:t>Clube/Entidade gestora do espaço identifica aqui o local de treino e comp</w:t>
      </w:r>
      <w:r w:rsidR="00E52989" w:rsidRPr="00C70A68">
        <w:rPr>
          <w:rFonts w:ascii="Century Gothic" w:hAnsi="Century Gothic" w:cs="Arial"/>
          <w:b/>
          <w:bCs/>
          <w:i/>
          <w:iCs/>
          <w:sz w:val="23"/>
          <w:szCs w:val="23"/>
        </w:rPr>
        <w:t>e</w:t>
      </w:r>
      <w:r w:rsidR="00FA2267" w:rsidRPr="00C70A68">
        <w:rPr>
          <w:rFonts w:ascii="Century Gothic" w:hAnsi="Century Gothic" w:cs="Arial"/>
          <w:b/>
          <w:bCs/>
          <w:i/>
          <w:iCs/>
          <w:sz w:val="23"/>
          <w:szCs w:val="23"/>
        </w:rPr>
        <w:t>tição</w:t>
      </w:r>
      <w:r w:rsidRPr="00C70A68">
        <w:rPr>
          <w:rFonts w:ascii="Century Gothic" w:hAnsi="Century Gothic" w:cs="Arial"/>
          <w:b/>
          <w:bCs/>
          <w:i/>
          <w:iCs/>
          <w:sz w:val="23"/>
          <w:szCs w:val="23"/>
        </w:rPr>
        <w:t>)</w:t>
      </w:r>
    </w:p>
    <w:p w14:paraId="24FCA0E8" w14:textId="77777777" w:rsidR="00FA2267" w:rsidRDefault="00FA2267" w:rsidP="002722B4">
      <w:pPr>
        <w:suppressAutoHyphens w:val="0"/>
        <w:autoSpaceDE w:val="0"/>
        <w:adjustRightInd w:val="0"/>
        <w:spacing w:after="0" w:line="360" w:lineRule="auto"/>
        <w:ind w:left="284" w:right="283"/>
        <w:textAlignment w:val="auto"/>
        <w:rPr>
          <w:rFonts w:ascii="Century Gothic" w:hAnsi="Century Gothic" w:cs="Arial"/>
          <w:color w:val="FF0000"/>
          <w:sz w:val="23"/>
          <w:szCs w:val="23"/>
        </w:rPr>
      </w:pPr>
    </w:p>
    <w:p w14:paraId="6CE6F9F2" w14:textId="12BD27E1" w:rsidR="002722B4" w:rsidRDefault="002722B4" w:rsidP="002722B4">
      <w:pPr>
        <w:suppressAutoHyphens w:val="0"/>
        <w:autoSpaceDE w:val="0"/>
        <w:adjustRightInd w:val="0"/>
        <w:spacing w:after="0" w:line="360" w:lineRule="auto"/>
        <w:ind w:left="284" w:right="283"/>
        <w:textAlignment w:val="auto"/>
        <w:rPr>
          <w:rFonts w:ascii="Century Gothic" w:hAnsi="Century Gothic" w:cs="Arial"/>
          <w:sz w:val="23"/>
          <w:szCs w:val="23"/>
        </w:rPr>
      </w:pPr>
      <w:r w:rsidRPr="006B124E">
        <w:rPr>
          <w:rFonts w:ascii="Century Gothic" w:hAnsi="Century Gothic" w:cs="Arial"/>
          <w:sz w:val="23"/>
          <w:szCs w:val="23"/>
        </w:rPr>
        <w:t>O Plano de Contingência para os treinos e Competições deve observar e estar sempre em consonância com as medidas a serem definidas e implementadas pela Direção Geral de Saúde, pelo que, se atuará e definirão estratégias sempre alinhadas com as recomendações da DGS, devendo observar-se:</w:t>
      </w:r>
    </w:p>
    <w:p w14:paraId="44F5E952" w14:textId="77777777" w:rsidR="00FA2267" w:rsidRPr="006B124E" w:rsidRDefault="00FA2267" w:rsidP="00FA2267">
      <w:pPr>
        <w:suppressAutoHyphens w:val="0"/>
        <w:autoSpaceDE w:val="0"/>
        <w:adjustRightInd w:val="0"/>
        <w:spacing w:after="0" w:line="120" w:lineRule="auto"/>
        <w:ind w:left="284" w:right="284"/>
        <w:textAlignment w:val="auto"/>
        <w:rPr>
          <w:rFonts w:ascii="Century Gothic" w:hAnsi="Century Gothic" w:cs="Arial"/>
          <w:sz w:val="23"/>
          <w:szCs w:val="23"/>
        </w:rPr>
      </w:pPr>
    </w:p>
    <w:p w14:paraId="5289DDBE" w14:textId="7DAF9E27" w:rsidR="00C60C5F" w:rsidRPr="006B124E" w:rsidRDefault="002722B4"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i) </w:t>
      </w:r>
      <w:r w:rsidR="00C60C5F" w:rsidRPr="006B124E">
        <w:rPr>
          <w:rFonts w:ascii="Century Gothic" w:hAnsi="Century Gothic" w:cs="Arial"/>
          <w:sz w:val="23"/>
          <w:szCs w:val="23"/>
        </w:rPr>
        <w:t>Todos os espaços, materiais e equipamentos utilizados no decorrer da prática de desporto serão submetidos a limpeza e desinfeção, nos termos da Orientação 014/2020 e 030/2020 da DGS.</w:t>
      </w:r>
      <w:r w:rsidR="004E3FFA" w:rsidRPr="006B124E">
        <w:rPr>
          <w:rFonts w:ascii="Century Gothic" w:hAnsi="Century Gothic" w:cs="Arial"/>
          <w:sz w:val="23"/>
          <w:szCs w:val="23"/>
        </w:rPr>
        <w:t xml:space="preserve"> Assim, todas as áreas do pavilhão serão alvo de limpeza profunda, assim como retirados todos os objetos que possam ser acumuladores de sujidade como: cortinados, tapetes, taças, sofás e outros; As superfícies partilhadas e/ou áreas sociais (cadeiras, mesas, corrimões, maçanetas das portas e outros equipamentos) serão limpos e desinfetados regularmente; Será planificada </w:t>
      </w:r>
      <w:r w:rsidR="00C50B2E">
        <w:rPr>
          <w:rFonts w:ascii="Century Gothic" w:hAnsi="Century Gothic" w:cs="Arial"/>
          <w:sz w:val="23"/>
          <w:szCs w:val="23"/>
        </w:rPr>
        <w:t xml:space="preserve">e afixada a </w:t>
      </w:r>
      <w:r w:rsidR="004E3FFA" w:rsidRPr="006B124E">
        <w:rPr>
          <w:rFonts w:ascii="Century Gothic" w:hAnsi="Century Gothic" w:cs="Arial"/>
          <w:sz w:val="23"/>
          <w:szCs w:val="23"/>
        </w:rPr>
        <w:t>rota de limpeza e desinfeção diária das instalações</w:t>
      </w:r>
      <w:r w:rsidR="00E77273">
        <w:rPr>
          <w:rFonts w:ascii="Century Gothic" w:hAnsi="Century Gothic" w:cs="Arial"/>
          <w:sz w:val="23"/>
          <w:szCs w:val="23"/>
        </w:rPr>
        <w:t>.</w:t>
      </w:r>
    </w:p>
    <w:p w14:paraId="0E0CB5F1" w14:textId="75C8F177" w:rsidR="00C60C5F" w:rsidRPr="006B124E" w:rsidRDefault="002722B4" w:rsidP="00E74DE6">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xml:space="preserve">) Promover a </w:t>
      </w:r>
      <w:r w:rsidR="009E1F59" w:rsidRPr="006B124E">
        <w:rPr>
          <w:rFonts w:ascii="Century Gothic" w:hAnsi="Century Gothic" w:cs="Arial"/>
          <w:sz w:val="23"/>
          <w:szCs w:val="23"/>
        </w:rPr>
        <w:t>i</w:t>
      </w:r>
      <w:r w:rsidR="00E74DE6" w:rsidRPr="006B124E">
        <w:rPr>
          <w:rFonts w:ascii="Century Gothic" w:hAnsi="Century Gothic" w:cs="Arial"/>
          <w:sz w:val="23"/>
          <w:szCs w:val="23"/>
        </w:rPr>
        <w:t>nforma</w:t>
      </w:r>
      <w:r w:rsidRPr="006B124E">
        <w:rPr>
          <w:rFonts w:ascii="Century Gothic" w:hAnsi="Century Gothic" w:cs="Arial"/>
          <w:sz w:val="23"/>
          <w:szCs w:val="23"/>
        </w:rPr>
        <w:t>ção</w:t>
      </w:r>
      <w:r w:rsidR="00E74DE6" w:rsidRPr="006B124E">
        <w:rPr>
          <w:rFonts w:ascii="Century Gothic" w:hAnsi="Century Gothic" w:cs="Arial"/>
          <w:sz w:val="23"/>
          <w:szCs w:val="23"/>
        </w:rPr>
        <w:t xml:space="preserve"> e sensibiliza</w:t>
      </w:r>
      <w:r w:rsidRPr="006B124E">
        <w:rPr>
          <w:rFonts w:ascii="Century Gothic" w:hAnsi="Century Gothic" w:cs="Arial"/>
          <w:sz w:val="23"/>
          <w:szCs w:val="23"/>
        </w:rPr>
        <w:t>ção</w:t>
      </w:r>
      <w:r w:rsidR="00E74DE6" w:rsidRPr="006B124E">
        <w:rPr>
          <w:rFonts w:ascii="Century Gothic" w:hAnsi="Century Gothic" w:cs="Arial"/>
          <w:sz w:val="23"/>
          <w:szCs w:val="23"/>
        </w:rPr>
        <w:t xml:space="preserve"> para o cumprimento das regras de etiqueta respiratória, da lavagem correta das mãos, da utilização correta de máscara, assim como das outras medidas de higienização e controlo ambiental.</w:t>
      </w:r>
    </w:p>
    <w:p w14:paraId="18AC91F4" w14:textId="2B173FDD" w:rsidR="00E74DE6" w:rsidRPr="006B124E" w:rsidRDefault="002722B4" w:rsidP="00E74DE6">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iii</w:t>
      </w:r>
      <w:proofErr w:type="spellEnd"/>
      <w:r w:rsidRPr="006B124E">
        <w:rPr>
          <w:rFonts w:ascii="Century Gothic" w:hAnsi="Century Gothic" w:cs="Arial"/>
          <w:sz w:val="23"/>
          <w:szCs w:val="23"/>
        </w:rPr>
        <w:t xml:space="preserve">) </w:t>
      </w:r>
      <w:r w:rsidR="00E74DE6" w:rsidRPr="006B124E">
        <w:rPr>
          <w:rFonts w:ascii="Century Gothic" w:hAnsi="Century Gothic" w:cs="Arial"/>
          <w:sz w:val="23"/>
          <w:szCs w:val="23"/>
        </w:rPr>
        <w:t xml:space="preserve">Os praticantes, elementos das equipas técnicas e os funcionários/colaboradores, ou outros, devem lavar as mãos à entrada e à saída das instalações ou de outros locais onde decorra a pratica de desporto e após contacto com superfícies de uso comum, com recurso a água  sabão ou, em </w:t>
      </w:r>
      <w:r w:rsidR="00E74DE6" w:rsidRPr="006B124E">
        <w:rPr>
          <w:rFonts w:ascii="Century Gothic" w:hAnsi="Century Gothic" w:cs="Arial"/>
          <w:sz w:val="23"/>
          <w:szCs w:val="23"/>
        </w:rPr>
        <w:lastRenderedPageBreak/>
        <w:t>alternativa, desinfetar as mãos, usando os dispensadores de solução antisséptica de base alcoólica (SABA = ou solução à base de álcool</w:t>
      </w:r>
      <w:r w:rsidRPr="006B124E">
        <w:rPr>
          <w:rFonts w:ascii="Century Gothic" w:hAnsi="Century Gothic" w:cs="Arial"/>
          <w:sz w:val="23"/>
          <w:szCs w:val="23"/>
        </w:rPr>
        <w:t xml:space="preserve">) que se serão distribuídos </w:t>
      </w:r>
      <w:r w:rsidR="00E74DE6" w:rsidRPr="006B124E">
        <w:rPr>
          <w:rFonts w:ascii="Century Gothic" w:hAnsi="Century Gothic" w:cs="Arial"/>
          <w:sz w:val="23"/>
          <w:szCs w:val="23"/>
        </w:rPr>
        <w:t xml:space="preserve">pelas instalações.  Para o efeito, será providenciada a colocação de dispensadores de SABA, junto às receções, entradas e saídas dos espaços de </w:t>
      </w:r>
      <w:r w:rsidRPr="006B124E">
        <w:rPr>
          <w:rFonts w:ascii="Century Gothic" w:hAnsi="Century Gothic" w:cs="Arial"/>
          <w:sz w:val="23"/>
          <w:szCs w:val="23"/>
        </w:rPr>
        <w:t>prática</w:t>
      </w:r>
      <w:r w:rsidR="00E74DE6" w:rsidRPr="006B124E">
        <w:rPr>
          <w:rFonts w:ascii="Century Gothic" w:hAnsi="Century Gothic" w:cs="Arial"/>
          <w:sz w:val="23"/>
          <w:szCs w:val="23"/>
        </w:rPr>
        <w:t xml:space="preserve"> de desporto e outros locais estratégicos, de fácil acesso.</w:t>
      </w:r>
    </w:p>
    <w:p w14:paraId="2F680858" w14:textId="35F9DDBF" w:rsidR="00AF3B00" w:rsidRPr="006B124E" w:rsidRDefault="002722B4" w:rsidP="00AF3B00">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iv</w:t>
      </w:r>
      <w:proofErr w:type="spellEnd"/>
      <w:r w:rsidRPr="006B124E">
        <w:rPr>
          <w:rFonts w:ascii="Century Gothic" w:hAnsi="Century Gothic" w:cs="Arial"/>
          <w:sz w:val="23"/>
          <w:szCs w:val="23"/>
        </w:rPr>
        <w:t xml:space="preserve">) </w:t>
      </w:r>
      <w:r w:rsidR="00E74DE6" w:rsidRPr="006B124E">
        <w:rPr>
          <w:rFonts w:ascii="Century Gothic" w:hAnsi="Century Gothic" w:cs="Arial"/>
          <w:sz w:val="23"/>
          <w:szCs w:val="23"/>
        </w:rPr>
        <w:t>E</w:t>
      </w:r>
      <w:r w:rsidR="00AF3B00" w:rsidRPr="006B124E">
        <w:rPr>
          <w:rFonts w:ascii="Century Gothic" w:hAnsi="Century Gothic" w:cs="Arial"/>
          <w:sz w:val="23"/>
          <w:szCs w:val="23"/>
        </w:rPr>
        <w:t>m</w:t>
      </w:r>
      <w:r w:rsidR="00E74DE6" w:rsidRPr="006B124E">
        <w:rPr>
          <w:rFonts w:ascii="Century Gothic" w:hAnsi="Century Gothic" w:cs="Arial"/>
          <w:sz w:val="23"/>
          <w:szCs w:val="23"/>
        </w:rPr>
        <w:t xml:space="preserve"> todos os espaç</w:t>
      </w:r>
      <w:r w:rsidR="00AF3B00" w:rsidRPr="006B124E">
        <w:rPr>
          <w:rFonts w:ascii="Century Gothic" w:hAnsi="Century Gothic" w:cs="Arial"/>
          <w:sz w:val="23"/>
          <w:szCs w:val="23"/>
        </w:rPr>
        <w:t xml:space="preserve">os fechados e abertos, será garantido o distanciamento físico mínimo de, pelo menos 2 metros entre pessoas em contexto de não realização de exercício físico e desporto (receção, bar/cafetaria, espaços de circulação, </w:t>
      </w:r>
      <w:proofErr w:type="spellStart"/>
      <w:r w:rsidR="00AF3B00" w:rsidRPr="006B124E">
        <w:rPr>
          <w:rFonts w:ascii="Century Gothic" w:hAnsi="Century Gothic" w:cs="Arial"/>
          <w:sz w:val="23"/>
          <w:szCs w:val="23"/>
        </w:rPr>
        <w:t>etc</w:t>
      </w:r>
      <w:proofErr w:type="spellEnd"/>
      <w:r w:rsidR="00AF3B00" w:rsidRPr="006B124E">
        <w:rPr>
          <w:rFonts w:ascii="Century Gothic" w:hAnsi="Century Gothic" w:cs="Arial"/>
          <w:sz w:val="23"/>
          <w:szCs w:val="23"/>
        </w:rPr>
        <w:t>);</w:t>
      </w:r>
    </w:p>
    <w:p w14:paraId="5741F817" w14:textId="77777777" w:rsidR="004E3FFA" w:rsidRPr="006B124E" w:rsidRDefault="002722B4"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v) </w:t>
      </w:r>
      <w:r w:rsidR="004E3FFA" w:rsidRPr="006B124E">
        <w:rPr>
          <w:rFonts w:ascii="Century Gothic" w:hAnsi="Century Gothic" w:cs="Arial"/>
          <w:sz w:val="23"/>
          <w:szCs w:val="23"/>
        </w:rPr>
        <w:t>A circulação faz-se exclusivamente pelos percursos devidamente sinalizados, sendo proibidas socializações dentro das instalações. As deslocações devem ser realizadas cumprindo o distanciamento social e com máscara cirúrgica.</w:t>
      </w:r>
    </w:p>
    <w:p w14:paraId="6DCE367B" w14:textId="783B345C" w:rsidR="004E3FFA" w:rsidRPr="006B124E" w:rsidRDefault="004E3FFA" w:rsidP="00285D46">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vi) Em todos os espaços fechados, ou abertos em situações que envolvam proximidade entre pessoas, em cumprimento da legislação em vigor, a utilização da máscara é obrigatória para: equipas técnicas; colaboradores e funcionários dos clubes, das infraestruturas desportivas, e demais staff logístico e de limpeza; praticantes em situações de não realização de exercício físico e, apenas quando a utilização de máscara não comprometa a segurança do praticante.</w:t>
      </w:r>
    </w:p>
    <w:p w14:paraId="04503AF2" w14:textId="5E48B32C" w:rsidR="004E3FFA" w:rsidRPr="006B124E" w:rsidRDefault="009E1F59" w:rsidP="004E3FFA">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vi</w:t>
      </w:r>
      <w:r w:rsidR="004E3FFA" w:rsidRPr="006B124E">
        <w:rPr>
          <w:rFonts w:ascii="Century Gothic" w:hAnsi="Century Gothic" w:cs="Arial"/>
          <w:sz w:val="23"/>
          <w:szCs w:val="23"/>
        </w:rPr>
        <w:t>i</w:t>
      </w:r>
      <w:proofErr w:type="spellEnd"/>
      <w:r w:rsidRPr="006B124E">
        <w:rPr>
          <w:rFonts w:ascii="Century Gothic" w:hAnsi="Century Gothic" w:cs="Arial"/>
          <w:sz w:val="23"/>
          <w:szCs w:val="23"/>
        </w:rPr>
        <w:t xml:space="preserve">) </w:t>
      </w:r>
      <w:r w:rsidR="004E3FFA" w:rsidRPr="006B124E">
        <w:rPr>
          <w:rFonts w:ascii="Century Gothic" w:hAnsi="Century Gothic" w:cs="Arial"/>
          <w:sz w:val="23"/>
          <w:szCs w:val="23"/>
        </w:rPr>
        <w:t xml:space="preserve">Nos pontos de entrada definidos, serão montados postos de controlo, para verificação da temperatura e sintomas de todos os utilizadores das instalações. Estes postos de controlo, devem estar equipados com termómetro, desinfetante de mãos (solução de base alcoólica), solução de desinfeção de superfícies, saco de armazenamento de resíduos. Sem prescindir, </w:t>
      </w:r>
      <w:r w:rsidR="0019150F">
        <w:rPr>
          <w:rFonts w:ascii="Century Gothic" w:hAnsi="Century Gothic" w:cs="Arial"/>
          <w:sz w:val="23"/>
          <w:szCs w:val="23"/>
        </w:rPr>
        <w:t xml:space="preserve">todos </w:t>
      </w:r>
      <w:r w:rsidR="004E3FFA" w:rsidRPr="006B124E">
        <w:rPr>
          <w:rFonts w:ascii="Century Gothic" w:hAnsi="Century Gothic" w:cs="Arial"/>
          <w:sz w:val="23"/>
          <w:szCs w:val="23"/>
        </w:rPr>
        <w:t xml:space="preserve">os </w:t>
      </w:r>
      <w:r w:rsidR="0019150F">
        <w:rPr>
          <w:rFonts w:ascii="Century Gothic" w:hAnsi="Century Gothic" w:cs="Arial"/>
          <w:sz w:val="23"/>
          <w:szCs w:val="23"/>
        </w:rPr>
        <w:t xml:space="preserve">agentes desportivos, </w:t>
      </w:r>
      <w:r w:rsidR="004E3FFA" w:rsidRPr="006B124E">
        <w:rPr>
          <w:rFonts w:ascii="Century Gothic" w:hAnsi="Century Gothic" w:cs="Arial"/>
          <w:sz w:val="23"/>
          <w:szCs w:val="23"/>
        </w:rPr>
        <w:t>funcionários</w:t>
      </w:r>
      <w:r w:rsidR="0019150F">
        <w:rPr>
          <w:rFonts w:ascii="Century Gothic" w:hAnsi="Century Gothic" w:cs="Arial"/>
          <w:sz w:val="23"/>
          <w:szCs w:val="23"/>
        </w:rPr>
        <w:t>/colaboradores,</w:t>
      </w:r>
      <w:r w:rsidR="004E3FFA" w:rsidRPr="006B124E">
        <w:rPr>
          <w:rFonts w:ascii="Century Gothic" w:hAnsi="Century Gothic" w:cs="Arial"/>
          <w:sz w:val="23"/>
          <w:szCs w:val="23"/>
        </w:rPr>
        <w:t xml:space="preserve"> devem efetuar a </w:t>
      </w:r>
      <w:proofErr w:type="spellStart"/>
      <w:r w:rsidR="004E3FFA" w:rsidRPr="006B124E">
        <w:rPr>
          <w:rFonts w:ascii="Century Gothic" w:hAnsi="Century Gothic" w:cs="Arial"/>
          <w:sz w:val="23"/>
          <w:szCs w:val="23"/>
        </w:rPr>
        <w:t>automonitorização</w:t>
      </w:r>
      <w:proofErr w:type="spellEnd"/>
      <w:r w:rsidR="004E3FFA" w:rsidRPr="006B124E">
        <w:rPr>
          <w:rFonts w:ascii="Century Gothic" w:hAnsi="Century Gothic" w:cs="Arial"/>
          <w:sz w:val="23"/>
          <w:szCs w:val="23"/>
        </w:rPr>
        <w:t xml:space="preserve"> diária de sinais e sintomas e abster-se de ir trabalhar, treinar ou competir, se surgir sintomatologia compatível com Covid-19. Devem contactar o SNS 24 – Norma 004/2020 da DGS.</w:t>
      </w:r>
    </w:p>
    <w:p w14:paraId="18F66645" w14:textId="6462A875" w:rsidR="009E1F59" w:rsidRPr="006B124E" w:rsidRDefault="009E1F59" w:rsidP="004E3FFA">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vii</w:t>
      </w:r>
      <w:r w:rsidR="00100009" w:rsidRPr="006B124E">
        <w:rPr>
          <w:rFonts w:ascii="Century Gothic" w:hAnsi="Century Gothic" w:cs="Arial"/>
          <w:sz w:val="23"/>
          <w:szCs w:val="23"/>
        </w:rPr>
        <w:t>i</w:t>
      </w:r>
      <w:proofErr w:type="spellEnd"/>
      <w:r w:rsidRPr="006B124E">
        <w:rPr>
          <w:rFonts w:ascii="Century Gothic" w:hAnsi="Century Gothic" w:cs="Arial"/>
          <w:sz w:val="23"/>
          <w:szCs w:val="23"/>
        </w:rPr>
        <w:t xml:space="preserve">) </w:t>
      </w:r>
      <w:r w:rsidR="004E3FFA" w:rsidRPr="006B124E">
        <w:rPr>
          <w:rFonts w:ascii="Century Gothic" w:hAnsi="Century Gothic" w:cs="Arial"/>
          <w:sz w:val="23"/>
          <w:szCs w:val="23"/>
        </w:rPr>
        <w:t>Será mantido um registo, devidamente autorizado, d</w:t>
      </w:r>
      <w:r w:rsidR="00633CCF">
        <w:rPr>
          <w:rFonts w:ascii="Century Gothic" w:hAnsi="Century Gothic" w:cs="Arial"/>
          <w:sz w:val="23"/>
          <w:szCs w:val="23"/>
        </w:rPr>
        <w:t>e todos os agentes desportivos,</w:t>
      </w:r>
      <w:r w:rsidR="004E3FFA" w:rsidRPr="006B124E">
        <w:rPr>
          <w:rFonts w:ascii="Century Gothic" w:hAnsi="Century Gothic" w:cs="Arial"/>
          <w:sz w:val="23"/>
          <w:szCs w:val="23"/>
        </w:rPr>
        <w:t xml:space="preserve"> funcionários</w:t>
      </w:r>
      <w:r w:rsidR="00633CCF">
        <w:rPr>
          <w:rFonts w:ascii="Century Gothic" w:hAnsi="Century Gothic" w:cs="Arial"/>
          <w:sz w:val="23"/>
          <w:szCs w:val="23"/>
        </w:rPr>
        <w:t xml:space="preserve">/colaboradores </w:t>
      </w:r>
      <w:r w:rsidR="004E3FFA" w:rsidRPr="006B124E">
        <w:rPr>
          <w:rFonts w:ascii="Century Gothic" w:hAnsi="Century Gothic" w:cs="Arial"/>
          <w:sz w:val="23"/>
          <w:szCs w:val="23"/>
        </w:rPr>
        <w:t xml:space="preserve">(nome, email e contacto telefónico), que frequentaram os espaços de </w:t>
      </w:r>
      <w:r w:rsidR="009E2122" w:rsidRPr="006B124E">
        <w:rPr>
          <w:rFonts w:ascii="Century Gothic" w:hAnsi="Century Gothic" w:cs="Arial"/>
          <w:sz w:val="23"/>
          <w:szCs w:val="23"/>
        </w:rPr>
        <w:t>prática</w:t>
      </w:r>
      <w:r w:rsidR="004E3FFA" w:rsidRPr="006B124E">
        <w:rPr>
          <w:rFonts w:ascii="Century Gothic" w:hAnsi="Century Gothic" w:cs="Arial"/>
          <w:sz w:val="23"/>
          <w:szCs w:val="23"/>
        </w:rPr>
        <w:t xml:space="preserve"> de desporto, por data e hora (entrada e saída).</w:t>
      </w:r>
    </w:p>
    <w:p w14:paraId="0DC23430" w14:textId="260E7A53" w:rsidR="00285D46" w:rsidRDefault="00DE79BD" w:rsidP="00285D46">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lastRenderedPageBreak/>
        <w:t>ix</w:t>
      </w:r>
      <w:proofErr w:type="spellEnd"/>
      <w:r w:rsidR="00285D46" w:rsidRPr="006B124E">
        <w:rPr>
          <w:rFonts w:ascii="Century Gothic" w:hAnsi="Century Gothic" w:cs="Arial"/>
          <w:sz w:val="23"/>
          <w:szCs w:val="23"/>
        </w:rPr>
        <w:t xml:space="preserve">) Todos os </w:t>
      </w:r>
      <w:r w:rsidR="001F584A">
        <w:rPr>
          <w:rFonts w:ascii="Century Gothic" w:hAnsi="Century Gothic" w:cs="Arial"/>
          <w:sz w:val="23"/>
          <w:szCs w:val="23"/>
        </w:rPr>
        <w:t>agentes desportivos</w:t>
      </w:r>
      <w:r w:rsidR="00285D46" w:rsidRPr="006B124E">
        <w:rPr>
          <w:rFonts w:ascii="Century Gothic" w:hAnsi="Century Gothic" w:cs="Arial"/>
          <w:sz w:val="23"/>
          <w:szCs w:val="23"/>
        </w:rPr>
        <w:t xml:space="preserve"> devem assinar um termo de responsabilidade (Anexo 1 à Orientação n.º 036/2020 da DGS), no qual é assumido o compromisso pelo cumprimento das medidas de controlo e prevenção da infeção, bem como o risco de contágio durante a </w:t>
      </w:r>
      <w:r w:rsidR="0060730C" w:rsidRPr="006B124E">
        <w:rPr>
          <w:rFonts w:ascii="Century Gothic" w:hAnsi="Century Gothic" w:cs="Arial"/>
          <w:sz w:val="23"/>
          <w:szCs w:val="23"/>
        </w:rPr>
        <w:t>prática</w:t>
      </w:r>
      <w:r w:rsidR="00285D46" w:rsidRPr="006B124E">
        <w:rPr>
          <w:rFonts w:ascii="Century Gothic" w:hAnsi="Century Gothic" w:cs="Arial"/>
          <w:sz w:val="23"/>
          <w:szCs w:val="23"/>
        </w:rPr>
        <w:t xml:space="preserve"> desportiva, quer em contexto de treinos quer em contexto de competições.</w:t>
      </w:r>
    </w:p>
    <w:p w14:paraId="755527F6" w14:textId="154452EF" w:rsidR="00B81CC6" w:rsidRPr="00A128B0" w:rsidRDefault="00273B8C" w:rsidP="00FA2267">
      <w:pPr>
        <w:pStyle w:val="Default"/>
        <w:suppressAutoHyphens w:val="0"/>
        <w:adjustRightInd w:val="0"/>
        <w:spacing w:line="360" w:lineRule="auto"/>
        <w:ind w:left="284"/>
        <w:jc w:val="both"/>
        <w:textAlignment w:val="auto"/>
        <w:rPr>
          <w:rFonts w:ascii="Century Gothic" w:hAnsi="Century Gothic"/>
          <w:color w:val="auto"/>
          <w:sz w:val="21"/>
          <w:szCs w:val="21"/>
        </w:rPr>
      </w:pPr>
      <w:r>
        <w:rPr>
          <w:rFonts w:ascii="Century Gothic" w:hAnsi="Century Gothic" w:cs="Arial"/>
          <w:sz w:val="23"/>
          <w:szCs w:val="23"/>
        </w:rPr>
        <w:t xml:space="preserve">x) </w:t>
      </w:r>
      <w:r w:rsidR="008C0B9E">
        <w:rPr>
          <w:rFonts w:ascii="Century Gothic" w:hAnsi="Century Gothic" w:cs="Arial"/>
          <w:sz w:val="23"/>
          <w:szCs w:val="23"/>
        </w:rPr>
        <w:t>A</w:t>
      </w:r>
      <w:r w:rsidR="00B81CC6">
        <w:rPr>
          <w:rFonts w:ascii="Century Gothic" w:hAnsi="Century Gothic" w:cs="Arial"/>
          <w:sz w:val="23"/>
          <w:szCs w:val="23"/>
        </w:rPr>
        <w:t xml:space="preserve"> presença </w:t>
      </w:r>
      <w:r w:rsidR="00B81CC6" w:rsidRPr="00B81CC6">
        <w:rPr>
          <w:rFonts w:ascii="Century Gothic" w:hAnsi="Century Gothic" w:cs="Arial"/>
          <w:color w:val="auto"/>
          <w:sz w:val="23"/>
          <w:szCs w:val="23"/>
        </w:rPr>
        <w:t>de público no</w:t>
      </w:r>
      <w:r w:rsidRPr="00B81CC6">
        <w:rPr>
          <w:rFonts w:ascii="Century Gothic" w:hAnsi="Century Gothic" w:cs="Arial"/>
          <w:color w:val="auto"/>
          <w:sz w:val="23"/>
          <w:szCs w:val="23"/>
        </w:rPr>
        <w:t xml:space="preserve">s treinos </w:t>
      </w:r>
      <w:r w:rsidR="00B81CC6" w:rsidRPr="00B81CC6">
        <w:rPr>
          <w:rFonts w:ascii="Century Gothic" w:hAnsi="Century Gothic" w:cs="Arial"/>
          <w:color w:val="auto"/>
          <w:sz w:val="23"/>
          <w:szCs w:val="23"/>
        </w:rPr>
        <w:t>e competições desportivas, depende d</w:t>
      </w:r>
      <w:r w:rsidR="008C0B9E">
        <w:rPr>
          <w:rFonts w:ascii="Century Gothic" w:hAnsi="Century Gothic" w:cs="Arial"/>
          <w:color w:val="auto"/>
          <w:sz w:val="23"/>
          <w:szCs w:val="23"/>
        </w:rPr>
        <w:t>a legislação em vigor.</w:t>
      </w:r>
    </w:p>
    <w:p w14:paraId="19B7800C" w14:textId="188CA3D8" w:rsidR="00C60C5F" w:rsidRPr="006B124E" w:rsidRDefault="00DE79BD"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x</w:t>
      </w:r>
      <w:r w:rsidR="00273B8C">
        <w:rPr>
          <w:rFonts w:ascii="Century Gothic" w:hAnsi="Century Gothic" w:cs="Arial"/>
          <w:sz w:val="23"/>
          <w:szCs w:val="23"/>
        </w:rPr>
        <w:t>i</w:t>
      </w:r>
      <w:r w:rsidR="00C60C5F" w:rsidRPr="006B124E">
        <w:rPr>
          <w:rFonts w:ascii="Century Gothic" w:hAnsi="Century Gothic" w:cs="Arial"/>
          <w:sz w:val="23"/>
          <w:szCs w:val="23"/>
        </w:rPr>
        <w:t xml:space="preserve">) As pessoas que sintam tosse, febre ou dificuldade respiratória devem permanecer em casa e contactar a Linha SNS24: 808 24 24 24. </w:t>
      </w:r>
    </w:p>
    <w:p w14:paraId="25081386" w14:textId="147785BE" w:rsidR="009E1F59" w:rsidRPr="006B124E" w:rsidRDefault="009E1F59" w:rsidP="004E3FFA">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x</w:t>
      </w:r>
      <w:r w:rsidR="00273B8C">
        <w:rPr>
          <w:rFonts w:ascii="Century Gothic" w:hAnsi="Century Gothic" w:cs="Arial"/>
          <w:sz w:val="23"/>
          <w:szCs w:val="23"/>
        </w:rPr>
        <w:t>i</w:t>
      </w:r>
      <w:r w:rsidR="00DE79BD" w:rsidRPr="006B124E">
        <w:rPr>
          <w:rFonts w:ascii="Century Gothic" w:hAnsi="Century Gothic" w:cs="Arial"/>
          <w:sz w:val="23"/>
          <w:szCs w:val="23"/>
        </w:rPr>
        <w:t>i</w:t>
      </w:r>
      <w:proofErr w:type="spellEnd"/>
      <w:r w:rsidR="00C60C5F" w:rsidRPr="006B124E">
        <w:rPr>
          <w:rFonts w:ascii="Century Gothic" w:hAnsi="Century Gothic" w:cs="Arial"/>
          <w:sz w:val="23"/>
          <w:szCs w:val="23"/>
        </w:rPr>
        <w:t xml:space="preserve">) Consultar diariamente as diretrizes da DGS em www.dgs.pt. </w:t>
      </w:r>
    </w:p>
    <w:p w14:paraId="3BD50693" w14:textId="792E502C" w:rsidR="004E3FFA" w:rsidRPr="00FA2267" w:rsidRDefault="009E1F59" w:rsidP="00FA2267">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Todas as informações e procedimentos básicos para a higienização das mãos, etiqueta respiratória e colocação de máscara, encontram-se em anexo, a este Plano e disponibilizados em locais estratégicos do Pavilhão. </w:t>
      </w:r>
    </w:p>
    <w:p w14:paraId="5C5237AC" w14:textId="77777777" w:rsidR="00FA2267" w:rsidRDefault="00FA2267" w:rsidP="00FA2267">
      <w:pPr>
        <w:spacing w:after="0" w:line="240" w:lineRule="auto"/>
        <w:ind w:left="284" w:right="283"/>
        <w:jc w:val="both"/>
        <w:rPr>
          <w:rFonts w:ascii="Century Gothic" w:hAnsi="Century Gothic" w:cs="Arial"/>
          <w:b/>
          <w:bCs/>
          <w:sz w:val="23"/>
          <w:szCs w:val="23"/>
          <w:shd w:val="clear" w:color="auto" w:fill="FFFFFF"/>
        </w:rPr>
      </w:pPr>
    </w:p>
    <w:p w14:paraId="66BEE138" w14:textId="00C68E6A" w:rsidR="004E3FFA" w:rsidRPr="006B124E" w:rsidRDefault="004E3FFA" w:rsidP="004E3FFA">
      <w:pPr>
        <w:spacing w:line="360" w:lineRule="auto"/>
        <w:ind w:left="284" w:right="283"/>
        <w:jc w:val="both"/>
        <w:rPr>
          <w:rFonts w:ascii="Century Gothic" w:hAnsi="Century Gothic" w:cs="Arial"/>
          <w:b/>
          <w:bCs/>
          <w:sz w:val="23"/>
          <w:szCs w:val="23"/>
          <w:shd w:val="clear" w:color="auto" w:fill="FFFFFF"/>
        </w:rPr>
      </w:pPr>
      <w:r w:rsidRPr="006B124E">
        <w:rPr>
          <w:rFonts w:ascii="Century Gothic" w:hAnsi="Century Gothic" w:cs="Arial"/>
          <w:b/>
          <w:bCs/>
          <w:sz w:val="23"/>
          <w:szCs w:val="23"/>
          <w:shd w:val="clear" w:color="auto" w:fill="FFFFFF"/>
        </w:rPr>
        <w:t>Balneários, chuveiros/cabines de duche, sanitários</w:t>
      </w:r>
    </w:p>
    <w:p w14:paraId="43D31F39"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 utilização dos balneários é permitida apenas se for possível assegurar as condições de distanciamento físico, higienização, limpeza e desinfeção preconizadas na Orientação n.º 014/2020 da DGS.</w:t>
      </w:r>
    </w:p>
    <w:p w14:paraId="1561AD8B"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Na utilização de balneários e chuveiros/cabines de duche serão consideradas as seguintes recomendações:</w:t>
      </w:r>
    </w:p>
    <w:p w14:paraId="5F4B6D2F"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 Caso disponham de alternativa, deve-se evitar a utilização dos balneários e/ou chuveiros/cabines de duche das instalações;</w:t>
      </w:r>
    </w:p>
    <w:p w14:paraId="6BA88D0C"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b) Deve ser respeitada a lotação máxima definida, por forma a permitir a manutenção do distanciamento físico de pelo menos 2 metros entre atletas;</w:t>
      </w:r>
    </w:p>
    <w:p w14:paraId="3C37F18E" w14:textId="35C7ADB0" w:rsidR="004E3FFA" w:rsidRDefault="004E3FFA"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c) Sempre que seja restringida a utilização de balneários, deve ser permitido o acesso a cacifos (distanciamento físico de 2 m) e a instalações sanitárias;</w:t>
      </w:r>
    </w:p>
    <w:p w14:paraId="485F1A7E" w14:textId="038840A6" w:rsidR="00E77273" w:rsidRDefault="00E77273" w:rsidP="004E3FFA">
      <w:pPr>
        <w:spacing w:line="360" w:lineRule="auto"/>
        <w:ind w:left="284" w:right="283"/>
        <w:jc w:val="both"/>
        <w:rPr>
          <w:rFonts w:ascii="Century Gothic" w:hAnsi="Century Gothic" w:cs="Arial"/>
          <w:sz w:val="23"/>
          <w:szCs w:val="23"/>
          <w:shd w:val="clear" w:color="auto" w:fill="FFFFFF"/>
        </w:rPr>
      </w:pPr>
    </w:p>
    <w:p w14:paraId="1D24D0DC" w14:textId="286D5660" w:rsidR="00E77273" w:rsidRDefault="00E77273" w:rsidP="004E3FFA">
      <w:pPr>
        <w:spacing w:line="360" w:lineRule="auto"/>
        <w:ind w:left="284" w:right="283"/>
        <w:jc w:val="both"/>
        <w:rPr>
          <w:rFonts w:ascii="Century Gothic" w:hAnsi="Century Gothic" w:cs="Arial"/>
          <w:sz w:val="23"/>
          <w:szCs w:val="23"/>
          <w:shd w:val="clear" w:color="auto" w:fill="FFFFFF"/>
        </w:rPr>
      </w:pPr>
    </w:p>
    <w:p w14:paraId="05975B2C" w14:textId="5F4A4193" w:rsidR="00E77273" w:rsidRPr="00E77273" w:rsidRDefault="00E77273" w:rsidP="004E3FFA">
      <w:pPr>
        <w:spacing w:line="360" w:lineRule="auto"/>
        <w:ind w:left="284" w:right="283"/>
        <w:jc w:val="both"/>
        <w:rPr>
          <w:rFonts w:ascii="Century Gothic" w:hAnsi="Century Gothic" w:cs="Arial"/>
          <w:sz w:val="23"/>
          <w:szCs w:val="23"/>
        </w:rPr>
      </w:pPr>
      <w:r>
        <w:rPr>
          <w:rFonts w:ascii="Century Gothic" w:hAnsi="Century Gothic" w:cs="Arial"/>
          <w:sz w:val="23"/>
          <w:szCs w:val="23"/>
        </w:rPr>
        <w:lastRenderedPageBreak/>
        <w:t xml:space="preserve">d) </w:t>
      </w:r>
      <w:r w:rsidRPr="00E77273">
        <w:rPr>
          <w:rFonts w:ascii="Century Gothic" w:hAnsi="Century Gothic" w:cs="Arial"/>
          <w:sz w:val="23"/>
          <w:szCs w:val="23"/>
        </w:rPr>
        <w:t>Deve ser assegurada uma boa ventilação dos espaços, preferencialmente com ventilação natural, através da abertura de portas ou janelas. Pode também ser utilizada ventilação mecânica de ar (sistema AVAC – Aquecimento, Ventilação e Ar Condicionado).</w:t>
      </w:r>
    </w:p>
    <w:p w14:paraId="493AB984" w14:textId="2ACC382D" w:rsidR="004E3FFA" w:rsidRPr="006B124E" w:rsidRDefault="001565DA" w:rsidP="004E3FFA">
      <w:pPr>
        <w:spacing w:line="360" w:lineRule="auto"/>
        <w:ind w:left="284" w:right="283"/>
        <w:jc w:val="both"/>
        <w:rPr>
          <w:rFonts w:ascii="Century Gothic" w:hAnsi="Century Gothic" w:cs="Arial"/>
          <w:sz w:val="23"/>
          <w:szCs w:val="23"/>
        </w:rPr>
      </w:pPr>
      <w:r>
        <w:rPr>
          <w:rFonts w:ascii="Century Gothic" w:hAnsi="Century Gothic" w:cs="Arial"/>
          <w:sz w:val="23"/>
          <w:szCs w:val="23"/>
        </w:rPr>
        <w:t>e</w:t>
      </w:r>
      <w:r w:rsidR="004E3FFA" w:rsidRPr="006B124E">
        <w:rPr>
          <w:rFonts w:ascii="Century Gothic" w:hAnsi="Century Gothic" w:cs="Arial"/>
          <w:sz w:val="23"/>
          <w:szCs w:val="23"/>
        </w:rPr>
        <w:t>) Os circuitos de circulação de funcionários e utilizadores devem, sempre que possível, preconizar a circulação num só sentido, evitando o cruzamento de pessoas.</w:t>
      </w:r>
    </w:p>
    <w:p w14:paraId="263307F4" w14:textId="7ED7511C" w:rsidR="004E3FFA" w:rsidRPr="006B124E" w:rsidRDefault="001565DA"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f</w:t>
      </w:r>
      <w:r w:rsidR="004E3FFA" w:rsidRPr="006B124E">
        <w:rPr>
          <w:rFonts w:ascii="Century Gothic" w:hAnsi="Century Gothic" w:cs="Arial"/>
          <w:sz w:val="23"/>
          <w:szCs w:val="23"/>
          <w:shd w:val="clear" w:color="auto" w:fill="FFFFFF"/>
        </w:rPr>
        <w:t>) Deve existir um desinfetante de mãos em cada balneário, em local fixo e visível a todos, devendo ser estimulada a sua utilização.</w:t>
      </w:r>
    </w:p>
    <w:p w14:paraId="0EC4EF57" w14:textId="7A237D4F" w:rsidR="004E3FFA" w:rsidRPr="006B124E" w:rsidRDefault="001565DA"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g</w:t>
      </w:r>
      <w:r w:rsidR="004E3FFA" w:rsidRPr="006B124E">
        <w:rPr>
          <w:rFonts w:ascii="Century Gothic" w:hAnsi="Century Gothic" w:cs="Arial"/>
          <w:sz w:val="23"/>
          <w:szCs w:val="23"/>
          <w:shd w:val="clear" w:color="auto" w:fill="FFFFFF"/>
        </w:rPr>
        <w:t>) Os atletas devem lavar as mãos ao chegar ao balneário e antes de sair devem repetir o procedimento.</w:t>
      </w:r>
    </w:p>
    <w:p w14:paraId="341E8BF6" w14:textId="77777777" w:rsidR="004E3FFA" w:rsidRPr="006B124E" w:rsidRDefault="004E3FFA" w:rsidP="00FA2267">
      <w:pPr>
        <w:spacing w:after="0" w:line="360" w:lineRule="auto"/>
        <w:ind w:left="284" w:right="283"/>
        <w:jc w:val="both"/>
        <w:rPr>
          <w:rFonts w:ascii="Century Gothic" w:hAnsi="Century Gothic" w:cs="Arial"/>
          <w:sz w:val="23"/>
          <w:szCs w:val="23"/>
          <w:shd w:val="clear" w:color="auto" w:fill="FFFFFF"/>
        </w:rPr>
      </w:pPr>
    </w:p>
    <w:p w14:paraId="6360331C" w14:textId="77777777" w:rsidR="004E3FFA" w:rsidRPr="006B124E" w:rsidRDefault="004E3FFA" w:rsidP="004E3FFA">
      <w:pPr>
        <w:spacing w:line="360" w:lineRule="auto"/>
        <w:ind w:left="284" w:right="283"/>
        <w:jc w:val="both"/>
        <w:rPr>
          <w:rFonts w:ascii="Century Gothic" w:hAnsi="Century Gothic" w:cs="Arial"/>
          <w:b/>
          <w:bCs/>
          <w:sz w:val="23"/>
          <w:szCs w:val="23"/>
          <w:shd w:val="clear" w:color="auto" w:fill="FFFFFF"/>
        </w:rPr>
      </w:pPr>
      <w:r w:rsidRPr="006B124E">
        <w:rPr>
          <w:rFonts w:ascii="Century Gothic" w:hAnsi="Century Gothic" w:cs="Arial"/>
          <w:b/>
          <w:bCs/>
          <w:sz w:val="23"/>
          <w:szCs w:val="23"/>
          <w:shd w:val="clear" w:color="auto" w:fill="FFFFFF"/>
        </w:rPr>
        <w:t>Ginásio</w:t>
      </w:r>
    </w:p>
    <w:p w14:paraId="7C95ACEF"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Na utilização do ginásio serão consideradas as seguintes recomendações:</w:t>
      </w:r>
    </w:p>
    <w:p w14:paraId="15184CE1" w14:textId="02FCD2E5" w:rsidR="004E3FFA" w:rsidRPr="006B124E" w:rsidRDefault="004E3FFA"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a) </w:t>
      </w:r>
      <w:r w:rsidR="000B312E" w:rsidRPr="00E77273">
        <w:rPr>
          <w:rFonts w:ascii="Century Gothic" w:hAnsi="Century Gothic" w:cs="Arial"/>
          <w:sz w:val="23"/>
          <w:szCs w:val="23"/>
        </w:rPr>
        <w:t>Deve ser assegurada uma boa ventilação dos espaços, preferencialmente com ventilação natural, através da abertura de portas ou janelas. Pode também ser utilizada ventilação mecânica de ar (sistema AVAC – Aquecimento, Ventilação e Ar Condicionado).</w:t>
      </w:r>
    </w:p>
    <w:p w14:paraId="604A178C" w14:textId="35EF4B2D" w:rsidR="004E3FFA" w:rsidRPr="006B124E" w:rsidRDefault="004E3FFA"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b) O acesso seguirá uma planificação prévia, permitindo um controlo de número máximo de atletas no seu interior em função da sua capacidade</w:t>
      </w:r>
      <w:r w:rsidR="00DE79BD" w:rsidRPr="006B124E">
        <w:rPr>
          <w:rFonts w:ascii="Century Gothic" w:hAnsi="Century Gothic" w:cs="Arial"/>
          <w:sz w:val="23"/>
          <w:szCs w:val="23"/>
          <w:shd w:val="clear" w:color="auto" w:fill="FFFFFF"/>
        </w:rPr>
        <w:t>;</w:t>
      </w:r>
    </w:p>
    <w:p w14:paraId="6293A3E0" w14:textId="7DE0B146" w:rsidR="004E3FFA" w:rsidRPr="006B124E" w:rsidRDefault="00FE155D"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c</w:t>
      </w:r>
      <w:r w:rsidR="004E3FFA" w:rsidRPr="006B124E">
        <w:rPr>
          <w:rFonts w:ascii="Century Gothic" w:hAnsi="Century Gothic" w:cs="Arial"/>
          <w:sz w:val="23"/>
          <w:szCs w:val="23"/>
          <w:shd w:val="clear" w:color="auto" w:fill="FFFFFF"/>
        </w:rPr>
        <w:t>) Deve existir um desinfetante de mãos num local fixo e visível a todos, devendo os utilizadores do ginásio, utilizá-lo regularmente</w:t>
      </w:r>
      <w:r w:rsidR="00DE79BD" w:rsidRPr="006B124E">
        <w:rPr>
          <w:rFonts w:ascii="Century Gothic" w:hAnsi="Century Gothic" w:cs="Arial"/>
          <w:sz w:val="23"/>
          <w:szCs w:val="23"/>
          <w:shd w:val="clear" w:color="auto" w:fill="FFFFFF"/>
        </w:rPr>
        <w:t>;</w:t>
      </w:r>
    </w:p>
    <w:p w14:paraId="5F7A0E30" w14:textId="7E9C5DF6" w:rsidR="00943AAA" w:rsidRDefault="00FE155D" w:rsidP="00FA2267">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d</w:t>
      </w:r>
      <w:r w:rsidR="004E3FFA" w:rsidRPr="006B124E">
        <w:rPr>
          <w:rFonts w:ascii="Century Gothic" w:hAnsi="Century Gothic" w:cs="Arial"/>
          <w:sz w:val="23"/>
          <w:szCs w:val="23"/>
          <w:shd w:val="clear" w:color="auto" w:fill="FFFFFF"/>
        </w:rPr>
        <w:t>) Realizar a limpeza e higienização do espaço com materiais de limpeza nomeadamente lixívia e desinfetante de superfícies, após cada utilização.</w:t>
      </w:r>
    </w:p>
    <w:p w14:paraId="4FCDB2A2" w14:textId="047439A2" w:rsidR="00FA2267" w:rsidRDefault="00FA2267" w:rsidP="00FA2267">
      <w:pPr>
        <w:spacing w:after="0" w:line="240" w:lineRule="auto"/>
        <w:ind w:left="284" w:right="283"/>
        <w:jc w:val="both"/>
        <w:rPr>
          <w:rFonts w:ascii="Century Gothic" w:hAnsi="Century Gothic" w:cs="Arial"/>
          <w:sz w:val="23"/>
          <w:szCs w:val="23"/>
          <w:shd w:val="clear" w:color="auto" w:fill="FFFFFF"/>
        </w:rPr>
      </w:pPr>
    </w:p>
    <w:p w14:paraId="79D39CD1" w14:textId="77777777" w:rsidR="007A4AAA" w:rsidRPr="00FA2267" w:rsidRDefault="007A4AAA" w:rsidP="00FA2267">
      <w:pPr>
        <w:spacing w:after="0" w:line="240" w:lineRule="auto"/>
        <w:ind w:left="284" w:right="283"/>
        <w:jc w:val="both"/>
        <w:rPr>
          <w:rFonts w:ascii="Century Gothic" w:hAnsi="Century Gothic" w:cs="Arial"/>
          <w:sz w:val="23"/>
          <w:szCs w:val="23"/>
          <w:shd w:val="clear" w:color="auto" w:fill="FFFFFF"/>
        </w:rPr>
      </w:pPr>
    </w:p>
    <w:p w14:paraId="74AE9F8F" w14:textId="77777777" w:rsidR="004E3FFA" w:rsidRPr="006B124E" w:rsidRDefault="004E3FFA" w:rsidP="004E3FFA">
      <w:pPr>
        <w:spacing w:line="360" w:lineRule="auto"/>
        <w:ind w:left="284" w:right="283"/>
        <w:jc w:val="both"/>
        <w:rPr>
          <w:rFonts w:ascii="Century Gothic" w:hAnsi="Century Gothic" w:cs="Arial"/>
          <w:b/>
          <w:bCs/>
          <w:sz w:val="23"/>
          <w:szCs w:val="23"/>
          <w:shd w:val="clear" w:color="auto" w:fill="FFFFFF"/>
        </w:rPr>
      </w:pPr>
      <w:r w:rsidRPr="006B124E">
        <w:rPr>
          <w:rFonts w:ascii="Century Gothic" w:hAnsi="Century Gothic" w:cs="Arial"/>
          <w:b/>
          <w:bCs/>
          <w:sz w:val="23"/>
          <w:szCs w:val="23"/>
          <w:shd w:val="clear" w:color="auto" w:fill="FFFFFF"/>
        </w:rPr>
        <w:t>Sala de Tratamento / Gabinete Médico</w:t>
      </w:r>
    </w:p>
    <w:p w14:paraId="6A2C14AD"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Serão consideradas as seguintes recomendações:</w:t>
      </w:r>
    </w:p>
    <w:p w14:paraId="3822280F" w14:textId="2A0D6C8B"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lastRenderedPageBreak/>
        <w:t xml:space="preserve">a) </w:t>
      </w:r>
      <w:r w:rsidR="000A4611" w:rsidRPr="00E77273">
        <w:rPr>
          <w:rFonts w:ascii="Century Gothic" w:hAnsi="Century Gothic" w:cs="Arial"/>
          <w:sz w:val="23"/>
          <w:szCs w:val="23"/>
        </w:rPr>
        <w:t>Deve ser assegurada uma boa ventilação dos espaços, preferencialmente com ventilação natural, através da abertura de portas ou janelas. Pode também ser utilizada ventilação mecânica de ar (sistema AVAC – Aquecimento, Ventilação e Ar Condicionado</w:t>
      </w:r>
      <w:r w:rsidR="000A4611">
        <w:rPr>
          <w:rFonts w:ascii="Century Gothic" w:hAnsi="Century Gothic" w:cs="Arial"/>
          <w:sz w:val="23"/>
          <w:szCs w:val="23"/>
        </w:rPr>
        <w:t>)</w:t>
      </w:r>
      <w:r w:rsidR="00A40DF0">
        <w:rPr>
          <w:rFonts w:ascii="Century Gothic" w:hAnsi="Century Gothic" w:cs="Arial"/>
          <w:sz w:val="23"/>
          <w:szCs w:val="23"/>
        </w:rPr>
        <w:t>;</w:t>
      </w:r>
    </w:p>
    <w:p w14:paraId="1167A0EB" w14:textId="7436BC07"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b) </w:t>
      </w:r>
      <w:r w:rsidR="004E3FFA" w:rsidRPr="006B124E">
        <w:rPr>
          <w:rFonts w:ascii="Century Gothic" w:hAnsi="Century Gothic" w:cs="Arial"/>
          <w:sz w:val="23"/>
          <w:szCs w:val="23"/>
          <w:shd w:val="clear" w:color="auto" w:fill="FFFFFF"/>
        </w:rPr>
        <w:t>Evitar aglomeração de atletas dentro da sala de tratamentos</w:t>
      </w:r>
      <w:r w:rsidR="002B4704">
        <w:rPr>
          <w:rFonts w:ascii="Century Gothic" w:hAnsi="Century Gothic" w:cs="Arial"/>
          <w:sz w:val="23"/>
          <w:szCs w:val="23"/>
          <w:shd w:val="clear" w:color="auto" w:fill="FFFFFF"/>
        </w:rPr>
        <w:t>, mantendo o distanciamento social</w:t>
      </w:r>
      <w:r w:rsidR="00A40DF0">
        <w:rPr>
          <w:rFonts w:ascii="Century Gothic" w:hAnsi="Century Gothic" w:cs="Arial"/>
          <w:sz w:val="23"/>
          <w:szCs w:val="23"/>
          <w:shd w:val="clear" w:color="auto" w:fill="FFFFFF"/>
        </w:rPr>
        <w:t>;</w:t>
      </w:r>
    </w:p>
    <w:p w14:paraId="4F950633" w14:textId="25E7BF1D"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c) Os atletas s</w:t>
      </w:r>
      <w:r w:rsidR="004E3FFA" w:rsidRPr="006B124E">
        <w:rPr>
          <w:rFonts w:ascii="Century Gothic" w:hAnsi="Century Gothic" w:cs="Arial"/>
          <w:sz w:val="23"/>
          <w:szCs w:val="23"/>
          <w:shd w:val="clear" w:color="auto" w:fill="FFFFFF"/>
        </w:rPr>
        <w:t>ó devem usar a sala de tratamentos</w:t>
      </w:r>
      <w:r w:rsidRPr="006B124E">
        <w:rPr>
          <w:rFonts w:ascii="Century Gothic" w:hAnsi="Century Gothic" w:cs="Arial"/>
          <w:sz w:val="23"/>
          <w:szCs w:val="23"/>
          <w:shd w:val="clear" w:color="auto" w:fill="FFFFFF"/>
        </w:rPr>
        <w:t xml:space="preserve">, </w:t>
      </w:r>
      <w:r w:rsidR="004E3FFA" w:rsidRPr="006B124E">
        <w:rPr>
          <w:rFonts w:ascii="Century Gothic" w:hAnsi="Century Gothic" w:cs="Arial"/>
          <w:sz w:val="23"/>
          <w:szCs w:val="23"/>
          <w:shd w:val="clear" w:color="auto" w:fill="FFFFFF"/>
        </w:rPr>
        <w:t>com necessidade expressa</w:t>
      </w:r>
      <w:r w:rsidRPr="006B124E">
        <w:rPr>
          <w:rFonts w:ascii="Century Gothic" w:hAnsi="Century Gothic" w:cs="Arial"/>
          <w:sz w:val="23"/>
          <w:szCs w:val="23"/>
          <w:shd w:val="clear" w:color="auto" w:fill="FFFFFF"/>
        </w:rPr>
        <w:t>;</w:t>
      </w:r>
    </w:p>
    <w:p w14:paraId="231BC086" w14:textId="54C4EED6"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d) </w:t>
      </w:r>
      <w:r w:rsidR="004E3FFA" w:rsidRPr="006B124E">
        <w:rPr>
          <w:rFonts w:ascii="Century Gothic" w:hAnsi="Century Gothic" w:cs="Arial"/>
          <w:sz w:val="23"/>
          <w:szCs w:val="23"/>
          <w:shd w:val="clear" w:color="auto" w:fill="FFFFFF"/>
        </w:rPr>
        <w:t>Deve existir um desinfetante de mãos fixo e visível a todos, devendo os profissionais de saúde e atletas utilizá-lo regularmente</w:t>
      </w:r>
      <w:r w:rsidRPr="006B124E">
        <w:rPr>
          <w:rFonts w:ascii="Century Gothic" w:hAnsi="Century Gothic" w:cs="Arial"/>
          <w:sz w:val="23"/>
          <w:szCs w:val="23"/>
          <w:shd w:val="clear" w:color="auto" w:fill="FFFFFF"/>
        </w:rPr>
        <w:t>;</w:t>
      </w:r>
    </w:p>
    <w:p w14:paraId="7AB5A107" w14:textId="2CFB5CA7"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e) </w:t>
      </w:r>
      <w:r w:rsidR="004E3FFA" w:rsidRPr="006B124E">
        <w:rPr>
          <w:rFonts w:ascii="Century Gothic" w:hAnsi="Century Gothic" w:cs="Arial"/>
          <w:sz w:val="23"/>
          <w:szCs w:val="23"/>
          <w:shd w:val="clear" w:color="auto" w:fill="FFFFFF"/>
        </w:rPr>
        <w:t>Cada atleta deve usar a sua marquesa e não trocar durante o tratamento</w:t>
      </w:r>
      <w:r w:rsidRPr="006B124E">
        <w:rPr>
          <w:rFonts w:ascii="Century Gothic" w:hAnsi="Century Gothic" w:cs="Arial"/>
          <w:sz w:val="23"/>
          <w:szCs w:val="23"/>
          <w:shd w:val="clear" w:color="auto" w:fill="FFFFFF"/>
        </w:rPr>
        <w:t>;</w:t>
      </w:r>
    </w:p>
    <w:p w14:paraId="24EF8D45" w14:textId="1B61F754"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f) </w:t>
      </w:r>
      <w:r w:rsidR="004E3FFA" w:rsidRPr="006B124E">
        <w:rPr>
          <w:rFonts w:ascii="Century Gothic" w:hAnsi="Century Gothic" w:cs="Arial"/>
          <w:sz w:val="23"/>
          <w:szCs w:val="23"/>
          <w:shd w:val="clear" w:color="auto" w:fill="FFFFFF"/>
        </w:rPr>
        <w:t>Antes e após cada atleta utilizar determinada marquesa ou material de fisioterapia, o profissional de saúde deve desinfetar a marquesa e o material utilizado</w:t>
      </w:r>
      <w:r w:rsidRPr="006B124E">
        <w:rPr>
          <w:rFonts w:ascii="Century Gothic" w:hAnsi="Century Gothic" w:cs="Arial"/>
          <w:sz w:val="23"/>
          <w:szCs w:val="23"/>
          <w:shd w:val="clear" w:color="auto" w:fill="FFFFFF"/>
        </w:rPr>
        <w:t>;</w:t>
      </w:r>
    </w:p>
    <w:p w14:paraId="150B5022" w14:textId="53ABD158"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g) </w:t>
      </w:r>
      <w:r w:rsidR="004E3FFA" w:rsidRPr="006B124E">
        <w:rPr>
          <w:rFonts w:ascii="Century Gothic" w:hAnsi="Century Gothic" w:cs="Arial"/>
          <w:sz w:val="23"/>
          <w:szCs w:val="23"/>
          <w:shd w:val="clear" w:color="auto" w:fill="FFFFFF"/>
        </w:rPr>
        <w:t>Os atletas que necessitam devem ir diretamente para a fisioterapia sem contacto com os restantes atletas. Em horário diferente dos não lesionados</w:t>
      </w:r>
      <w:r w:rsidRPr="006B124E">
        <w:rPr>
          <w:rFonts w:ascii="Century Gothic" w:hAnsi="Century Gothic" w:cs="Arial"/>
          <w:sz w:val="23"/>
          <w:szCs w:val="23"/>
          <w:shd w:val="clear" w:color="auto" w:fill="FFFFFF"/>
        </w:rPr>
        <w:t>;</w:t>
      </w:r>
    </w:p>
    <w:p w14:paraId="6E0DE770" w14:textId="4E8C6DF2"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h) </w:t>
      </w:r>
      <w:r w:rsidR="004E3FFA" w:rsidRPr="006B124E">
        <w:rPr>
          <w:rFonts w:ascii="Century Gothic" w:hAnsi="Century Gothic" w:cs="Arial"/>
          <w:sz w:val="23"/>
          <w:szCs w:val="23"/>
          <w:shd w:val="clear" w:color="auto" w:fill="FFFFFF"/>
        </w:rPr>
        <w:t>Os profissionais de saúde devem usar máscara e lavar regularmente as mãos e manter uma distância de segurança sempre que possível</w:t>
      </w:r>
      <w:r w:rsidRPr="006B124E">
        <w:rPr>
          <w:rFonts w:ascii="Century Gothic" w:hAnsi="Century Gothic" w:cs="Arial"/>
          <w:sz w:val="23"/>
          <w:szCs w:val="23"/>
          <w:shd w:val="clear" w:color="auto" w:fill="FFFFFF"/>
        </w:rPr>
        <w:t>;</w:t>
      </w:r>
    </w:p>
    <w:p w14:paraId="2674B1A5" w14:textId="700D1E23" w:rsidR="004E3FFA" w:rsidRPr="006B124E" w:rsidRDefault="00DE79BD"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i) </w:t>
      </w:r>
      <w:r w:rsidR="004E3FFA" w:rsidRPr="006B124E">
        <w:rPr>
          <w:rFonts w:ascii="Century Gothic" w:hAnsi="Century Gothic" w:cs="Arial"/>
          <w:sz w:val="23"/>
          <w:szCs w:val="23"/>
        </w:rPr>
        <w:t>Os profissionais de saúde devem usar luvas para tarefas que requeiram contato com o atleta; ao terminar a tarefa, as luvas deverão ser imediatamente descartadas e as mãos higienizadas</w:t>
      </w:r>
      <w:r w:rsidRPr="006B124E">
        <w:rPr>
          <w:rFonts w:ascii="Century Gothic" w:hAnsi="Century Gothic" w:cs="Arial"/>
          <w:sz w:val="23"/>
          <w:szCs w:val="23"/>
        </w:rPr>
        <w:t>;</w:t>
      </w:r>
    </w:p>
    <w:p w14:paraId="65CFC774" w14:textId="4E1C6ADB"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j) </w:t>
      </w:r>
      <w:r w:rsidR="004E3FFA" w:rsidRPr="006B124E">
        <w:rPr>
          <w:rFonts w:ascii="Century Gothic" w:hAnsi="Century Gothic" w:cs="Arial"/>
          <w:sz w:val="23"/>
          <w:szCs w:val="23"/>
          <w:shd w:val="clear" w:color="auto" w:fill="FFFFFF"/>
        </w:rPr>
        <w:t>Banhos de recuperação (crioterapia) devem ser realizados individualmente e respeitando procedimentos estritos de higiene e limpeza pré e pós-utilização</w:t>
      </w:r>
      <w:r w:rsidR="00A40DF0">
        <w:rPr>
          <w:rFonts w:ascii="Century Gothic" w:hAnsi="Century Gothic" w:cs="Arial"/>
          <w:sz w:val="23"/>
          <w:szCs w:val="23"/>
          <w:shd w:val="clear" w:color="auto" w:fill="FFFFFF"/>
        </w:rPr>
        <w:t>;</w:t>
      </w:r>
    </w:p>
    <w:p w14:paraId="6F23960A" w14:textId="176E60FF" w:rsidR="004E3FFA" w:rsidRPr="006B124E" w:rsidRDefault="00DE79BD" w:rsidP="004E3FFA">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k) </w:t>
      </w:r>
      <w:r w:rsidR="004E3FFA" w:rsidRPr="006B124E">
        <w:rPr>
          <w:rFonts w:ascii="Century Gothic" w:hAnsi="Century Gothic" w:cs="Arial"/>
          <w:sz w:val="23"/>
          <w:szCs w:val="23"/>
          <w:shd w:val="clear" w:color="auto" w:fill="FFFFFF"/>
        </w:rPr>
        <w:t>No gabinete médico devem ser respeitadas todas as regras da sala de tratamentos, devendo apenas entrar um atleta de cada vez</w:t>
      </w:r>
      <w:r w:rsidRPr="006B124E">
        <w:rPr>
          <w:rFonts w:ascii="Century Gothic" w:hAnsi="Century Gothic" w:cs="Arial"/>
          <w:sz w:val="23"/>
          <w:szCs w:val="23"/>
          <w:shd w:val="clear" w:color="auto" w:fill="FFFFFF"/>
        </w:rPr>
        <w:t>;</w:t>
      </w:r>
    </w:p>
    <w:p w14:paraId="4FA8208C" w14:textId="6DAA0729" w:rsidR="006B124E" w:rsidRDefault="00DE79BD" w:rsidP="00FA2267">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shd w:val="clear" w:color="auto" w:fill="FFFFFF"/>
        </w:rPr>
        <w:t xml:space="preserve">l) </w:t>
      </w:r>
      <w:r w:rsidR="004E3FFA" w:rsidRPr="006B124E">
        <w:rPr>
          <w:rFonts w:ascii="Century Gothic" w:hAnsi="Century Gothic" w:cs="Arial"/>
          <w:sz w:val="23"/>
          <w:szCs w:val="23"/>
          <w:shd w:val="clear" w:color="auto" w:fill="FFFFFF"/>
        </w:rPr>
        <w:t>Realizar a limpeza e higienização do espaço com materiais de limpeza nomeadamente lixívia e desinfetante de superfícies, bem como marquesas, equipamentos, etc., após cada utilização</w:t>
      </w:r>
      <w:r w:rsidRPr="006B124E">
        <w:rPr>
          <w:rFonts w:ascii="Century Gothic" w:hAnsi="Century Gothic" w:cs="Arial"/>
          <w:sz w:val="23"/>
          <w:szCs w:val="23"/>
          <w:shd w:val="clear" w:color="auto" w:fill="FFFFFF"/>
        </w:rPr>
        <w:t>.</w:t>
      </w:r>
    </w:p>
    <w:p w14:paraId="2EE1AA2E" w14:textId="77777777" w:rsidR="00FA2267" w:rsidRPr="006B124E" w:rsidRDefault="00FA2267" w:rsidP="00E52989">
      <w:pPr>
        <w:spacing w:after="0" w:line="120" w:lineRule="auto"/>
        <w:ind w:left="284" w:right="284"/>
        <w:jc w:val="both"/>
        <w:rPr>
          <w:rFonts w:ascii="Century Gothic" w:hAnsi="Century Gothic" w:cs="Arial"/>
          <w:sz w:val="23"/>
          <w:szCs w:val="23"/>
          <w:shd w:val="clear" w:color="auto" w:fill="FFFFFF"/>
        </w:rPr>
      </w:pPr>
    </w:p>
    <w:p w14:paraId="53360EE8" w14:textId="77777777" w:rsidR="007A4AAA" w:rsidRDefault="007A4AAA" w:rsidP="004E3FFA">
      <w:pPr>
        <w:spacing w:line="360" w:lineRule="auto"/>
        <w:ind w:left="284" w:right="283"/>
        <w:jc w:val="both"/>
        <w:rPr>
          <w:rFonts w:ascii="Century Gothic" w:hAnsi="Century Gothic" w:cs="Arial"/>
          <w:b/>
          <w:bCs/>
          <w:sz w:val="23"/>
          <w:szCs w:val="23"/>
          <w:shd w:val="clear" w:color="auto" w:fill="FFFFFF"/>
        </w:rPr>
      </w:pPr>
    </w:p>
    <w:p w14:paraId="04EEFB0D" w14:textId="4633FB22" w:rsidR="004E3FFA" w:rsidRPr="006B124E" w:rsidRDefault="004E3FFA" w:rsidP="004E3FFA">
      <w:pPr>
        <w:spacing w:line="360" w:lineRule="auto"/>
        <w:ind w:left="284" w:right="283"/>
        <w:jc w:val="both"/>
        <w:rPr>
          <w:rFonts w:ascii="Century Gothic" w:hAnsi="Century Gothic" w:cs="Arial"/>
          <w:b/>
          <w:bCs/>
          <w:sz w:val="23"/>
          <w:szCs w:val="23"/>
          <w:shd w:val="clear" w:color="auto" w:fill="FFFFFF"/>
        </w:rPr>
      </w:pPr>
      <w:r w:rsidRPr="006B124E">
        <w:rPr>
          <w:rFonts w:ascii="Century Gothic" w:hAnsi="Century Gothic" w:cs="Arial"/>
          <w:b/>
          <w:bCs/>
          <w:sz w:val="23"/>
          <w:szCs w:val="23"/>
          <w:shd w:val="clear" w:color="auto" w:fill="FFFFFF"/>
        </w:rPr>
        <w:lastRenderedPageBreak/>
        <w:t>Sala de Reuniões / Auditório</w:t>
      </w:r>
    </w:p>
    <w:p w14:paraId="5F21CF21"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Serão consideradas as seguintes recomendações:</w:t>
      </w:r>
    </w:p>
    <w:p w14:paraId="2D9117C6" w14:textId="06AC9512" w:rsidR="004E3FFA" w:rsidRPr="006B124E" w:rsidRDefault="00A40DF0"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a</w:t>
      </w:r>
      <w:r w:rsidR="00DE79BD" w:rsidRPr="006B124E">
        <w:rPr>
          <w:rFonts w:ascii="Century Gothic" w:hAnsi="Century Gothic" w:cs="Arial"/>
          <w:sz w:val="23"/>
          <w:szCs w:val="23"/>
          <w:shd w:val="clear" w:color="auto" w:fill="FFFFFF"/>
        </w:rPr>
        <w:t xml:space="preserve">) </w:t>
      </w:r>
      <w:r w:rsidR="004E3FFA" w:rsidRPr="006B124E">
        <w:rPr>
          <w:rFonts w:ascii="Century Gothic" w:hAnsi="Century Gothic" w:cs="Arial"/>
          <w:sz w:val="23"/>
          <w:szCs w:val="23"/>
          <w:shd w:val="clear" w:color="auto" w:fill="FFFFFF"/>
        </w:rPr>
        <w:t xml:space="preserve">Garantir o distanciamento entre </w:t>
      </w:r>
      <w:r>
        <w:rPr>
          <w:rFonts w:ascii="Century Gothic" w:hAnsi="Century Gothic" w:cs="Arial"/>
          <w:sz w:val="23"/>
          <w:szCs w:val="23"/>
          <w:shd w:val="clear" w:color="auto" w:fill="FFFFFF"/>
        </w:rPr>
        <w:t>todos os presentes</w:t>
      </w:r>
      <w:r w:rsidR="00DE79BD" w:rsidRPr="006B124E">
        <w:rPr>
          <w:rFonts w:ascii="Century Gothic" w:hAnsi="Century Gothic" w:cs="Arial"/>
          <w:sz w:val="23"/>
          <w:szCs w:val="23"/>
          <w:shd w:val="clear" w:color="auto" w:fill="FFFFFF"/>
        </w:rPr>
        <w:t>;</w:t>
      </w:r>
    </w:p>
    <w:p w14:paraId="3249DD2C" w14:textId="10231951" w:rsidR="004E3FFA" w:rsidRPr="006B124E" w:rsidRDefault="00A40DF0" w:rsidP="00A40DF0">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b</w:t>
      </w:r>
      <w:r w:rsidR="00DE79BD" w:rsidRPr="006B124E">
        <w:rPr>
          <w:rFonts w:ascii="Century Gothic" w:hAnsi="Century Gothic" w:cs="Arial"/>
          <w:sz w:val="23"/>
          <w:szCs w:val="23"/>
          <w:shd w:val="clear" w:color="auto" w:fill="FFFFFF"/>
        </w:rPr>
        <w:t xml:space="preserve">) </w:t>
      </w:r>
      <w:r w:rsidRPr="00E77273">
        <w:rPr>
          <w:rFonts w:ascii="Century Gothic" w:hAnsi="Century Gothic" w:cs="Arial"/>
          <w:sz w:val="23"/>
          <w:szCs w:val="23"/>
        </w:rPr>
        <w:t>Deve ser assegurada uma boa ventilação dos espaços, preferencialmente com ventilação natural, através da abertura de portas ou janelas. Pode também ser utilizada ventilação mecânica de ar (sistema AVAC – Aquecimento, Ventilação e Ar Condicionado</w:t>
      </w:r>
      <w:r>
        <w:rPr>
          <w:rFonts w:ascii="Century Gothic" w:hAnsi="Century Gothic" w:cs="Arial"/>
          <w:sz w:val="23"/>
          <w:szCs w:val="23"/>
        </w:rPr>
        <w:t>);</w:t>
      </w:r>
    </w:p>
    <w:p w14:paraId="56B6BD72" w14:textId="5D592178" w:rsidR="004E3FFA" w:rsidRPr="006B124E" w:rsidRDefault="00A40DF0"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c</w:t>
      </w:r>
      <w:r w:rsidR="00DE79BD" w:rsidRPr="006B124E">
        <w:rPr>
          <w:rFonts w:ascii="Century Gothic" w:hAnsi="Century Gothic" w:cs="Arial"/>
          <w:sz w:val="23"/>
          <w:szCs w:val="23"/>
          <w:shd w:val="clear" w:color="auto" w:fill="FFFFFF"/>
        </w:rPr>
        <w:t xml:space="preserve">) </w:t>
      </w:r>
      <w:r w:rsidR="004E3FFA" w:rsidRPr="006B124E">
        <w:rPr>
          <w:rFonts w:ascii="Century Gothic" w:hAnsi="Century Gothic" w:cs="Arial"/>
          <w:sz w:val="23"/>
          <w:szCs w:val="23"/>
          <w:shd w:val="clear" w:color="auto" w:fill="FFFFFF"/>
        </w:rPr>
        <w:t>Deve existir um desinfetante de mãos fixo e visível a todos</w:t>
      </w:r>
      <w:r w:rsidR="00DE79BD" w:rsidRPr="006B124E">
        <w:rPr>
          <w:rFonts w:ascii="Century Gothic" w:hAnsi="Century Gothic" w:cs="Arial"/>
          <w:sz w:val="23"/>
          <w:szCs w:val="23"/>
          <w:shd w:val="clear" w:color="auto" w:fill="FFFFFF"/>
        </w:rPr>
        <w:t>;</w:t>
      </w:r>
    </w:p>
    <w:p w14:paraId="3B8E9DCC" w14:textId="44239182" w:rsidR="004E3FFA" w:rsidRPr="006B124E" w:rsidRDefault="00A40DF0"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d</w:t>
      </w:r>
      <w:r w:rsidR="00DE79BD" w:rsidRPr="006B124E">
        <w:rPr>
          <w:rFonts w:ascii="Century Gothic" w:hAnsi="Century Gothic" w:cs="Arial"/>
          <w:sz w:val="23"/>
          <w:szCs w:val="23"/>
          <w:shd w:val="clear" w:color="auto" w:fill="FFFFFF"/>
        </w:rPr>
        <w:t xml:space="preserve">) </w:t>
      </w:r>
      <w:r w:rsidR="004E3FFA" w:rsidRPr="006B124E">
        <w:rPr>
          <w:rFonts w:ascii="Century Gothic" w:hAnsi="Century Gothic" w:cs="Arial"/>
          <w:sz w:val="23"/>
          <w:szCs w:val="23"/>
          <w:shd w:val="clear" w:color="auto" w:fill="FFFFFF"/>
        </w:rPr>
        <w:t>Realizar a limpeza e higienização do espaço com materiais de limpeza nomeadamente lixívia e desinfetante de superfícies, nomeadamente das secretárias, teclados e ratos de computador, telefones, fotocopiadoras, comandos (TV, ar condicionado, projetores, etc.) e ainda das cadeiras e mesas de reunião</w:t>
      </w:r>
      <w:r w:rsidR="00DE79BD" w:rsidRPr="006B124E">
        <w:rPr>
          <w:rFonts w:ascii="Century Gothic" w:hAnsi="Century Gothic" w:cs="Arial"/>
          <w:sz w:val="23"/>
          <w:szCs w:val="23"/>
          <w:shd w:val="clear" w:color="auto" w:fill="FFFFFF"/>
        </w:rPr>
        <w:t>;</w:t>
      </w:r>
    </w:p>
    <w:p w14:paraId="69487DB6" w14:textId="2BBA1342" w:rsidR="004E3FFA" w:rsidRPr="006B124E" w:rsidRDefault="00A40DF0" w:rsidP="004E3FFA">
      <w:pPr>
        <w:spacing w:line="360" w:lineRule="auto"/>
        <w:ind w:left="284" w:right="283"/>
        <w:jc w:val="both"/>
        <w:rPr>
          <w:rFonts w:ascii="Century Gothic" w:hAnsi="Century Gothic" w:cs="Arial"/>
          <w:sz w:val="23"/>
          <w:szCs w:val="23"/>
          <w:shd w:val="clear" w:color="auto" w:fill="FFFFFF"/>
        </w:rPr>
      </w:pPr>
      <w:r>
        <w:rPr>
          <w:rFonts w:ascii="Century Gothic" w:hAnsi="Century Gothic" w:cs="Arial"/>
          <w:sz w:val="23"/>
          <w:szCs w:val="23"/>
          <w:shd w:val="clear" w:color="auto" w:fill="FFFFFF"/>
        </w:rPr>
        <w:t>e</w:t>
      </w:r>
      <w:r w:rsidR="00DE79BD" w:rsidRPr="006B124E">
        <w:rPr>
          <w:rFonts w:ascii="Century Gothic" w:hAnsi="Century Gothic" w:cs="Arial"/>
          <w:sz w:val="23"/>
          <w:szCs w:val="23"/>
          <w:shd w:val="clear" w:color="auto" w:fill="FFFFFF"/>
        </w:rPr>
        <w:t xml:space="preserve">) </w:t>
      </w:r>
      <w:r w:rsidR="004E3FFA" w:rsidRPr="006B124E">
        <w:rPr>
          <w:rFonts w:ascii="Century Gothic" w:hAnsi="Century Gothic" w:cs="Arial"/>
          <w:sz w:val="23"/>
          <w:szCs w:val="23"/>
          <w:shd w:val="clear" w:color="auto" w:fill="FFFFFF"/>
        </w:rPr>
        <w:t xml:space="preserve">No contacto com os media, deve-se </w:t>
      </w:r>
      <w:r>
        <w:rPr>
          <w:rFonts w:ascii="Century Gothic" w:hAnsi="Century Gothic" w:cs="Arial"/>
          <w:sz w:val="23"/>
          <w:szCs w:val="23"/>
          <w:shd w:val="clear" w:color="auto" w:fill="FFFFFF"/>
        </w:rPr>
        <w:t xml:space="preserve">privilegiar </w:t>
      </w:r>
      <w:r w:rsidR="004E3FFA" w:rsidRPr="006B124E">
        <w:rPr>
          <w:rFonts w:ascii="Century Gothic" w:hAnsi="Century Gothic" w:cs="Arial"/>
          <w:sz w:val="23"/>
          <w:szCs w:val="23"/>
          <w:shd w:val="clear" w:color="auto" w:fill="FFFFFF"/>
        </w:rPr>
        <w:t xml:space="preserve">efetuar a flash </w:t>
      </w:r>
      <w:proofErr w:type="spellStart"/>
      <w:r w:rsidR="004E3FFA" w:rsidRPr="006B124E">
        <w:rPr>
          <w:rFonts w:ascii="Century Gothic" w:hAnsi="Century Gothic" w:cs="Arial"/>
          <w:sz w:val="23"/>
          <w:szCs w:val="23"/>
          <w:shd w:val="clear" w:color="auto" w:fill="FFFFFF"/>
        </w:rPr>
        <w:t>interview</w:t>
      </w:r>
      <w:proofErr w:type="spellEnd"/>
      <w:r w:rsidR="004E3FFA" w:rsidRPr="006B124E">
        <w:rPr>
          <w:rFonts w:ascii="Century Gothic" w:hAnsi="Century Gothic" w:cs="Arial"/>
          <w:sz w:val="23"/>
          <w:szCs w:val="23"/>
          <w:shd w:val="clear" w:color="auto" w:fill="FFFFFF"/>
        </w:rPr>
        <w:t xml:space="preserve"> em detrimento da conferência de imprensa em sala, em local junto ao terreno de jogo devidamente sinalizado, respeitando as regras de distanciamento.</w:t>
      </w:r>
    </w:p>
    <w:p w14:paraId="5AED071A" w14:textId="77777777" w:rsidR="004E3FFA" w:rsidRPr="006B124E" w:rsidRDefault="004E3FFA" w:rsidP="004E3FFA">
      <w:pPr>
        <w:spacing w:line="360" w:lineRule="auto"/>
        <w:ind w:left="284" w:right="283"/>
        <w:jc w:val="both"/>
        <w:rPr>
          <w:rFonts w:ascii="Century Gothic" w:hAnsi="Century Gothic" w:cs="Arial"/>
          <w:sz w:val="23"/>
          <w:szCs w:val="23"/>
          <w:shd w:val="clear" w:color="auto" w:fill="FFFFFF"/>
        </w:rPr>
      </w:pPr>
    </w:p>
    <w:p w14:paraId="67C6FDC4" w14:textId="15F936CB" w:rsidR="00C60C5F" w:rsidRPr="006B124E" w:rsidRDefault="00C60C5F" w:rsidP="00C60C5F">
      <w:pPr>
        <w:spacing w:line="360" w:lineRule="auto"/>
        <w:ind w:left="284" w:right="283"/>
        <w:jc w:val="both"/>
        <w:rPr>
          <w:rFonts w:ascii="Century Gothic" w:hAnsi="Century Gothic" w:cs="Arial"/>
          <w:b/>
          <w:bCs/>
          <w:sz w:val="23"/>
          <w:szCs w:val="23"/>
        </w:rPr>
      </w:pPr>
      <w:r w:rsidRPr="006B124E">
        <w:rPr>
          <w:rFonts w:ascii="Century Gothic" w:hAnsi="Century Gothic" w:cs="Arial"/>
          <w:b/>
          <w:bCs/>
          <w:sz w:val="23"/>
          <w:szCs w:val="23"/>
        </w:rPr>
        <w:t xml:space="preserve">III. Operacionalização do Plano </w:t>
      </w:r>
    </w:p>
    <w:p w14:paraId="67D785E5" w14:textId="340DB28B" w:rsidR="002722B4" w:rsidRPr="006B124E" w:rsidRDefault="002722B4" w:rsidP="002722B4">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A implementação do plano de contingência prevê a disponibilização de equipamentos e produtos, a caracterização de espaços e regras de utilização dos mesmos, assim como a definição de procedimentos e comportamentos.</w:t>
      </w:r>
    </w:p>
    <w:p w14:paraId="14B7BCED" w14:textId="77777777" w:rsidR="002722B4" w:rsidRPr="006B124E" w:rsidRDefault="002722B4" w:rsidP="00C60C5F">
      <w:pPr>
        <w:spacing w:line="360" w:lineRule="auto"/>
        <w:ind w:left="284" w:right="283"/>
        <w:jc w:val="both"/>
        <w:rPr>
          <w:rFonts w:ascii="Century Gothic" w:hAnsi="Century Gothic" w:cs="Arial"/>
          <w:b/>
          <w:bCs/>
          <w:sz w:val="23"/>
          <w:szCs w:val="23"/>
        </w:rPr>
      </w:pPr>
    </w:p>
    <w:p w14:paraId="58023B71" w14:textId="5BE6C60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b/>
          <w:sz w:val="23"/>
          <w:szCs w:val="23"/>
        </w:rPr>
        <w:t xml:space="preserve">1. </w:t>
      </w:r>
      <w:r w:rsidRPr="006B124E">
        <w:rPr>
          <w:rFonts w:ascii="Century Gothic" w:hAnsi="Century Gothic" w:cs="Arial"/>
          <w:b/>
          <w:bCs/>
          <w:sz w:val="23"/>
          <w:szCs w:val="23"/>
        </w:rPr>
        <w:t>Objetivos:</w:t>
      </w:r>
    </w:p>
    <w:p w14:paraId="68AF45D3"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i) Minimizar o risco de transmissão de Covid 19 </w:t>
      </w:r>
    </w:p>
    <w:p w14:paraId="27169F72" w14:textId="77777777"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xml:space="preserve">) Dar a conhecer procedimentos que permitam uma resposta eficaz face a </w:t>
      </w:r>
      <w:proofErr w:type="gramStart"/>
      <w:r w:rsidRPr="006B124E">
        <w:rPr>
          <w:rFonts w:ascii="Century Gothic" w:hAnsi="Century Gothic" w:cs="Arial"/>
          <w:sz w:val="23"/>
          <w:szCs w:val="23"/>
        </w:rPr>
        <w:t>situações de emergência</w:t>
      </w:r>
      <w:proofErr w:type="gramEnd"/>
      <w:r w:rsidRPr="006B124E">
        <w:rPr>
          <w:rFonts w:ascii="Century Gothic" w:hAnsi="Century Gothic" w:cs="Arial"/>
          <w:sz w:val="23"/>
          <w:szCs w:val="23"/>
        </w:rPr>
        <w:t xml:space="preserve"> de saúde pública; </w:t>
      </w:r>
    </w:p>
    <w:p w14:paraId="29EFB28E" w14:textId="5B18AFD8"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iii</w:t>
      </w:r>
      <w:proofErr w:type="spellEnd"/>
      <w:r w:rsidRPr="006B124E">
        <w:rPr>
          <w:rFonts w:ascii="Century Gothic" w:hAnsi="Century Gothic" w:cs="Arial"/>
          <w:sz w:val="23"/>
          <w:szCs w:val="23"/>
        </w:rPr>
        <w:t>) Identificar e intervir com prontidão junto d</w:t>
      </w:r>
      <w:r w:rsidR="00943AAA">
        <w:rPr>
          <w:rFonts w:ascii="Century Gothic" w:hAnsi="Century Gothic" w:cs="Arial"/>
          <w:sz w:val="23"/>
          <w:szCs w:val="23"/>
        </w:rPr>
        <w:t>e todos os agentes desportivos, funcionários/</w:t>
      </w:r>
      <w:r w:rsidRPr="006B124E">
        <w:rPr>
          <w:rFonts w:ascii="Century Gothic" w:hAnsi="Century Gothic" w:cs="Arial"/>
          <w:sz w:val="23"/>
          <w:szCs w:val="23"/>
        </w:rPr>
        <w:t xml:space="preserve">colaboradores, </w:t>
      </w:r>
      <w:r w:rsidR="00943AAA">
        <w:rPr>
          <w:rFonts w:ascii="Century Gothic" w:hAnsi="Century Gothic" w:cs="Arial"/>
          <w:sz w:val="23"/>
          <w:szCs w:val="23"/>
        </w:rPr>
        <w:t>e</w:t>
      </w:r>
      <w:r w:rsidRPr="006B124E">
        <w:rPr>
          <w:rFonts w:ascii="Century Gothic" w:hAnsi="Century Gothic" w:cs="Arial"/>
          <w:sz w:val="23"/>
          <w:szCs w:val="23"/>
        </w:rPr>
        <w:t xml:space="preserve">xpostos a uma fonte de infeção de COVID-19; </w:t>
      </w:r>
    </w:p>
    <w:p w14:paraId="6BA1B8C4" w14:textId="77777777"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lastRenderedPageBreak/>
        <w:t>iv</w:t>
      </w:r>
      <w:proofErr w:type="spellEnd"/>
      <w:r w:rsidRPr="006B124E">
        <w:rPr>
          <w:rFonts w:ascii="Century Gothic" w:hAnsi="Century Gothic" w:cs="Arial"/>
          <w:sz w:val="23"/>
          <w:szCs w:val="23"/>
        </w:rPr>
        <w:t xml:space="preserve">) Promover uma comunicação eficaz entre todos os intervenientes na avaliação e gestão de risco, assim como na execução das medidas de resposta; </w:t>
      </w:r>
    </w:p>
    <w:p w14:paraId="363A2679"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v) Contribuir para a redução do impacto da pandemia na vida social e económica. </w:t>
      </w:r>
    </w:p>
    <w:p w14:paraId="01AAA869" w14:textId="77777777" w:rsidR="009E1F59" w:rsidRPr="006B124E" w:rsidRDefault="009E1F59" w:rsidP="000544E6">
      <w:pPr>
        <w:spacing w:line="360" w:lineRule="auto"/>
        <w:ind w:right="283"/>
        <w:jc w:val="both"/>
        <w:rPr>
          <w:rFonts w:ascii="Century Gothic" w:hAnsi="Century Gothic" w:cs="Arial"/>
          <w:sz w:val="23"/>
          <w:szCs w:val="23"/>
        </w:rPr>
      </w:pPr>
    </w:p>
    <w:p w14:paraId="68E33A1C" w14:textId="1EB9B3C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b/>
          <w:sz w:val="23"/>
          <w:szCs w:val="23"/>
        </w:rPr>
        <w:t>2.</w:t>
      </w:r>
      <w:r w:rsidR="00943AAA">
        <w:rPr>
          <w:rFonts w:ascii="Century Gothic" w:hAnsi="Century Gothic" w:cs="Arial"/>
          <w:b/>
          <w:sz w:val="23"/>
          <w:szCs w:val="23"/>
        </w:rPr>
        <w:t xml:space="preserve"> A</w:t>
      </w:r>
      <w:r w:rsidRPr="006B124E">
        <w:rPr>
          <w:rFonts w:ascii="Century Gothic" w:hAnsi="Century Gothic" w:cs="Arial"/>
          <w:b/>
          <w:bCs/>
          <w:sz w:val="23"/>
          <w:szCs w:val="23"/>
        </w:rPr>
        <w:t>companhamento do Plano</w:t>
      </w:r>
    </w:p>
    <w:p w14:paraId="70392CB2" w14:textId="1F1F9DBE" w:rsidR="00C60C5F"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Antes de mais referir que, atenta a evolução do quadro epidemiológico da Covid-19, a prevenção é uma responsabilidade social e de cada individuo.</w:t>
      </w:r>
    </w:p>
    <w:p w14:paraId="1AF3428A" w14:textId="1F9BEFA3" w:rsidR="00943AAA" w:rsidRPr="00943AAA" w:rsidRDefault="00943AAA" w:rsidP="00943AAA">
      <w:pPr>
        <w:pStyle w:val="Default"/>
        <w:suppressAutoHyphens w:val="0"/>
        <w:adjustRightInd w:val="0"/>
        <w:spacing w:line="360" w:lineRule="auto"/>
        <w:ind w:left="284"/>
        <w:jc w:val="both"/>
        <w:textAlignment w:val="auto"/>
        <w:rPr>
          <w:rFonts w:ascii="Century Gothic" w:hAnsi="Century Gothic" w:cs="Arial"/>
          <w:color w:val="auto"/>
          <w:sz w:val="23"/>
          <w:szCs w:val="23"/>
        </w:rPr>
      </w:pPr>
      <w:r w:rsidRPr="00943AAA">
        <w:rPr>
          <w:rFonts w:ascii="Century Gothic" w:hAnsi="Century Gothic" w:cs="Arial"/>
          <w:color w:val="auto"/>
          <w:sz w:val="23"/>
          <w:szCs w:val="23"/>
        </w:rPr>
        <w:t xml:space="preserve">Deverá ser </w:t>
      </w:r>
      <w:r>
        <w:rPr>
          <w:rFonts w:ascii="Century Gothic" w:hAnsi="Century Gothic" w:cs="Arial"/>
          <w:color w:val="auto"/>
          <w:sz w:val="23"/>
          <w:szCs w:val="23"/>
        </w:rPr>
        <w:t>designado</w:t>
      </w:r>
      <w:r w:rsidRPr="00943AAA">
        <w:rPr>
          <w:rFonts w:ascii="Century Gothic" w:hAnsi="Century Gothic" w:cs="Arial"/>
          <w:color w:val="auto"/>
          <w:sz w:val="23"/>
          <w:szCs w:val="23"/>
        </w:rPr>
        <w:t xml:space="preserve"> um agente desportiv</w:t>
      </w:r>
      <w:r>
        <w:rPr>
          <w:rFonts w:ascii="Century Gothic" w:hAnsi="Century Gothic" w:cs="Arial"/>
          <w:color w:val="auto"/>
          <w:sz w:val="23"/>
          <w:szCs w:val="23"/>
        </w:rPr>
        <w:t>o</w:t>
      </w:r>
      <w:r w:rsidRPr="00943AAA">
        <w:rPr>
          <w:rFonts w:ascii="Century Gothic" w:hAnsi="Century Gothic" w:cs="Arial"/>
          <w:color w:val="auto"/>
          <w:sz w:val="23"/>
          <w:szCs w:val="23"/>
        </w:rPr>
        <w:t xml:space="preserve"> e</w:t>
      </w:r>
      <w:r>
        <w:rPr>
          <w:rFonts w:ascii="Century Gothic" w:hAnsi="Century Gothic" w:cs="Arial"/>
          <w:color w:val="auto"/>
          <w:sz w:val="23"/>
          <w:szCs w:val="23"/>
        </w:rPr>
        <w:t>,</w:t>
      </w:r>
      <w:r w:rsidRPr="00943AAA">
        <w:rPr>
          <w:rFonts w:ascii="Century Gothic" w:hAnsi="Century Gothic" w:cs="Arial"/>
          <w:color w:val="auto"/>
          <w:sz w:val="23"/>
          <w:szCs w:val="23"/>
        </w:rPr>
        <w:t xml:space="preserve"> seu substituto para os impedimentos, devidamente qualificado para a articulação com a Autoridade de Saúde; </w:t>
      </w:r>
    </w:p>
    <w:p w14:paraId="5C74916A" w14:textId="023B608E" w:rsidR="00C60C5F" w:rsidRPr="006B124E" w:rsidRDefault="00943AAA" w:rsidP="00C60C5F">
      <w:pPr>
        <w:spacing w:line="360" w:lineRule="auto"/>
        <w:ind w:left="284" w:right="283"/>
        <w:jc w:val="both"/>
        <w:rPr>
          <w:rFonts w:ascii="Century Gothic" w:hAnsi="Century Gothic" w:cs="Arial"/>
          <w:sz w:val="23"/>
          <w:szCs w:val="23"/>
        </w:rPr>
      </w:pPr>
      <w:r>
        <w:rPr>
          <w:rFonts w:ascii="Century Gothic" w:hAnsi="Century Gothic" w:cs="Arial"/>
          <w:sz w:val="23"/>
          <w:szCs w:val="23"/>
        </w:rPr>
        <w:t xml:space="preserve">Este agente desportivo </w:t>
      </w:r>
      <w:r w:rsidR="00C60C5F" w:rsidRPr="006B124E">
        <w:rPr>
          <w:rFonts w:ascii="Century Gothic" w:hAnsi="Century Gothic" w:cs="Arial"/>
          <w:sz w:val="23"/>
          <w:szCs w:val="23"/>
        </w:rPr>
        <w:t>será responsável por:</w:t>
      </w:r>
    </w:p>
    <w:p w14:paraId="7EFB66F2" w14:textId="5D1ED13A"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i) Garantir o contacto permanente com as autoridades de saúde</w:t>
      </w:r>
      <w:r w:rsidR="00943AAA">
        <w:rPr>
          <w:rFonts w:ascii="Century Gothic" w:hAnsi="Century Gothic" w:cs="Arial"/>
          <w:sz w:val="23"/>
          <w:szCs w:val="23"/>
        </w:rPr>
        <w:t>;</w:t>
      </w:r>
    </w:p>
    <w:p w14:paraId="0DA95125" w14:textId="77777777"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Decidir sobre a gestão e estratégia face ao evoluir da situação;</w:t>
      </w:r>
    </w:p>
    <w:p w14:paraId="339ABC67" w14:textId="77777777"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iii</w:t>
      </w:r>
      <w:proofErr w:type="spellEnd"/>
      <w:r w:rsidRPr="006B124E">
        <w:rPr>
          <w:rFonts w:ascii="Century Gothic" w:hAnsi="Century Gothic" w:cs="Arial"/>
          <w:sz w:val="23"/>
          <w:szCs w:val="23"/>
        </w:rPr>
        <w:t>) Divulgar o Plano entre todos os intervenientes;</w:t>
      </w:r>
    </w:p>
    <w:p w14:paraId="523A8B97" w14:textId="77777777"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iv</w:t>
      </w:r>
      <w:proofErr w:type="spellEnd"/>
      <w:r w:rsidRPr="006B124E">
        <w:rPr>
          <w:rFonts w:ascii="Century Gothic" w:hAnsi="Century Gothic" w:cs="Arial"/>
          <w:sz w:val="23"/>
          <w:szCs w:val="23"/>
        </w:rPr>
        <w:t>) Definir e informar procedimentos de prevenção, como o sejam, informações gerais, procedimentos básicos de higienização, de colocação de máscara cirúrgica, de etiqueta respiratória;</w:t>
      </w:r>
    </w:p>
    <w:p w14:paraId="2B0A0755" w14:textId="09D54BCF"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v) Afixar, de forma acessível a todos, as regras de etiqueta respiratória, da higienização correta das mãos, da utilização correta das máscaras, e normas de funcionamento das instalações.</w:t>
      </w:r>
    </w:p>
    <w:p w14:paraId="3AC81BCD"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vi) Garantir os equipamentos e consumíveis necessários à implementação do Plano; </w:t>
      </w:r>
    </w:p>
    <w:p w14:paraId="29DF4BBC" w14:textId="77777777" w:rsidR="00C60C5F" w:rsidRPr="006B124E" w:rsidRDefault="00C60C5F" w:rsidP="00C60C5F">
      <w:pPr>
        <w:suppressAutoHyphens w:val="0"/>
        <w:autoSpaceDE w:val="0"/>
        <w:adjustRightInd w:val="0"/>
        <w:spacing w:after="0" w:line="360" w:lineRule="auto"/>
        <w:ind w:left="284" w:right="283"/>
        <w:textAlignment w:val="auto"/>
        <w:rPr>
          <w:rFonts w:ascii="Century Gothic" w:hAnsi="Century Gothic" w:cs="Arial"/>
          <w:sz w:val="23"/>
          <w:szCs w:val="23"/>
        </w:rPr>
      </w:pPr>
      <w:proofErr w:type="spellStart"/>
      <w:r w:rsidRPr="006B124E">
        <w:rPr>
          <w:rFonts w:ascii="Century Gothic" w:hAnsi="Century Gothic" w:cs="Arial"/>
          <w:sz w:val="23"/>
          <w:szCs w:val="23"/>
        </w:rPr>
        <w:t>vii</w:t>
      </w:r>
      <w:proofErr w:type="spellEnd"/>
      <w:r w:rsidRPr="006B124E">
        <w:rPr>
          <w:rFonts w:ascii="Century Gothic" w:hAnsi="Century Gothic" w:cs="Arial"/>
          <w:sz w:val="23"/>
          <w:szCs w:val="23"/>
        </w:rPr>
        <w:t>) Formar os recursos humanos e afixar informação de sintomatologia, precauções e de informação imediata em caso de potencial contacto com portadores da doença;</w:t>
      </w:r>
    </w:p>
    <w:p w14:paraId="766930FA" w14:textId="56CA04DC" w:rsidR="00C60C5F" w:rsidRPr="006B124E" w:rsidRDefault="00C60C5F" w:rsidP="00C60C5F">
      <w:pPr>
        <w:suppressAutoHyphens w:val="0"/>
        <w:autoSpaceDE w:val="0"/>
        <w:adjustRightInd w:val="0"/>
        <w:spacing w:after="0" w:line="360" w:lineRule="auto"/>
        <w:ind w:left="284" w:right="283"/>
        <w:textAlignment w:val="auto"/>
        <w:rPr>
          <w:rFonts w:ascii="Century Gothic" w:hAnsi="Century Gothic" w:cs="Arial"/>
          <w:sz w:val="23"/>
          <w:szCs w:val="23"/>
        </w:rPr>
      </w:pPr>
      <w:proofErr w:type="spellStart"/>
      <w:r w:rsidRPr="006B124E">
        <w:rPr>
          <w:rFonts w:ascii="Century Gothic" w:hAnsi="Century Gothic" w:cs="Arial"/>
          <w:sz w:val="23"/>
          <w:szCs w:val="23"/>
        </w:rPr>
        <w:t>viii</w:t>
      </w:r>
      <w:proofErr w:type="spellEnd"/>
      <w:r w:rsidRPr="006B124E">
        <w:rPr>
          <w:rFonts w:ascii="Century Gothic" w:hAnsi="Century Gothic" w:cs="Arial"/>
          <w:sz w:val="23"/>
          <w:szCs w:val="23"/>
        </w:rPr>
        <w:t xml:space="preserve">) Manter um registo atualizado de todos os casos de suspeita, em quarentena e confirmados entre </w:t>
      </w:r>
      <w:r w:rsidR="00943AAA">
        <w:rPr>
          <w:rFonts w:ascii="Century Gothic" w:hAnsi="Century Gothic" w:cs="Arial"/>
          <w:sz w:val="23"/>
          <w:szCs w:val="23"/>
        </w:rPr>
        <w:t>agentes desportivos, funcionários/colaboradores</w:t>
      </w:r>
      <w:r w:rsidRPr="006B124E">
        <w:rPr>
          <w:rFonts w:ascii="Century Gothic" w:hAnsi="Century Gothic" w:cs="Arial"/>
          <w:sz w:val="23"/>
          <w:szCs w:val="23"/>
        </w:rPr>
        <w:t>;</w:t>
      </w:r>
    </w:p>
    <w:p w14:paraId="3C88E42D" w14:textId="1F2962C3" w:rsidR="00C60C5F" w:rsidRPr="006B124E" w:rsidRDefault="00C60C5F" w:rsidP="00C60C5F">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lastRenderedPageBreak/>
        <w:t>ix</w:t>
      </w:r>
      <w:proofErr w:type="spellEnd"/>
      <w:r w:rsidRPr="006B124E">
        <w:rPr>
          <w:rFonts w:ascii="Century Gothic" w:hAnsi="Century Gothic" w:cs="Arial"/>
          <w:sz w:val="23"/>
          <w:szCs w:val="23"/>
        </w:rPr>
        <w:t>) Gerir o processo de comunicação interna e externa, nomeando um responsável e atualizando sempre que necessário o Plano, em colaboração com as autoridades nacionais de saúde;</w:t>
      </w:r>
    </w:p>
    <w:p w14:paraId="6AA667D7" w14:textId="77777777" w:rsidR="00C60C5F" w:rsidRPr="006B124E" w:rsidRDefault="00C60C5F" w:rsidP="00C60C5F">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xi) Prestar esclarecimentos que lhe forem solicitados sobre o Plano de Contingência</w:t>
      </w:r>
    </w:p>
    <w:p w14:paraId="1C38ACC8" w14:textId="0D9BC48C" w:rsidR="00C60C5F" w:rsidRPr="00C70A68" w:rsidRDefault="00C70A68" w:rsidP="00E0425B">
      <w:pPr>
        <w:spacing w:line="360" w:lineRule="auto"/>
        <w:ind w:left="284" w:right="283"/>
        <w:jc w:val="both"/>
        <w:rPr>
          <w:rFonts w:ascii="Century Gothic" w:hAnsi="Century Gothic" w:cs="Arial"/>
          <w:b/>
          <w:bCs/>
          <w:i/>
          <w:iCs/>
          <w:sz w:val="23"/>
          <w:szCs w:val="23"/>
        </w:rPr>
      </w:pPr>
      <w:r>
        <w:rPr>
          <w:rFonts w:ascii="Century Gothic" w:hAnsi="Century Gothic" w:cs="Arial"/>
          <w:b/>
          <w:bCs/>
          <w:i/>
          <w:iCs/>
          <w:sz w:val="23"/>
          <w:szCs w:val="23"/>
        </w:rPr>
        <w:t>(</w:t>
      </w:r>
      <w:r w:rsidRPr="00C70A68">
        <w:rPr>
          <w:rFonts w:ascii="Century Gothic" w:hAnsi="Century Gothic" w:cs="Arial"/>
          <w:b/>
          <w:bCs/>
          <w:i/>
          <w:iCs/>
          <w:sz w:val="23"/>
          <w:szCs w:val="23"/>
        </w:rPr>
        <w:t xml:space="preserve">O </w:t>
      </w:r>
      <w:r w:rsidR="00E0425B" w:rsidRPr="00C70A68">
        <w:rPr>
          <w:rFonts w:ascii="Century Gothic" w:hAnsi="Century Gothic" w:cs="Arial"/>
          <w:b/>
          <w:bCs/>
          <w:i/>
          <w:iCs/>
          <w:sz w:val="23"/>
          <w:szCs w:val="23"/>
        </w:rPr>
        <w:t>Clube/Entidade gestora do espaço identifica aqui o contacto atualizado da Autoridade de Saúde territorialmente competente e de um profissional devidamente qualificado, e seu substituto para os impedimentos, para a articulação com a Autoridade de Saúde</w:t>
      </w:r>
      <w:r>
        <w:rPr>
          <w:rFonts w:ascii="Century Gothic" w:hAnsi="Century Gothic" w:cs="Arial"/>
          <w:b/>
          <w:bCs/>
          <w:i/>
          <w:iCs/>
          <w:sz w:val="23"/>
          <w:szCs w:val="23"/>
        </w:rPr>
        <w:t>)</w:t>
      </w:r>
    </w:p>
    <w:p w14:paraId="5C32D8AA" w14:textId="77777777" w:rsidR="007A4AAA" w:rsidRDefault="007A4AAA" w:rsidP="004E3FFA">
      <w:pPr>
        <w:spacing w:line="360" w:lineRule="auto"/>
        <w:ind w:left="284" w:right="283"/>
        <w:jc w:val="both"/>
        <w:rPr>
          <w:rFonts w:ascii="Century Gothic" w:hAnsi="Century Gothic" w:cs="Arial"/>
          <w:b/>
          <w:sz w:val="23"/>
          <w:szCs w:val="23"/>
        </w:rPr>
      </w:pPr>
    </w:p>
    <w:p w14:paraId="42A23C5E" w14:textId="42D0B815" w:rsidR="004E3FFA" w:rsidRPr="006B124E" w:rsidRDefault="004E3FFA" w:rsidP="004E3FFA">
      <w:pPr>
        <w:spacing w:line="360" w:lineRule="auto"/>
        <w:ind w:left="284" w:right="283"/>
        <w:jc w:val="both"/>
        <w:rPr>
          <w:rFonts w:ascii="Century Gothic" w:hAnsi="Century Gothic" w:cs="Arial"/>
          <w:b/>
          <w:sz w:val="23"/>
          <w:szCs w:val="23"/>
        </w:rPr>
      </w:pPr>
      <w:r w:rsidRPr="006B124E">
        <w:rPr>
          <w:rFonts w:ascii="Century Gothic" w:hAnsi="Century Gothic" w:cs="Arial"/>
          <w:b/>
          <w:sz w:val="23"/>
          <w:szCs w:val="23"/>
        </w:rPr>
        <w:t xml:space="preserve">3. Identificação da área de isolamento e circuitos a </w:t>
      </w:r>
      <w:proofErr w:type="spellStart"/>
      <w:r w:rsidRPr="006B124E">
        <w:rPr>
          <w:rFonts w:ascii="Century Gothic" w:hAnsi="Century Gothic" w:cs="Arial"/>
          <w:b/>
          <w:sz w:val="23"/>
          <w:szCs w:val="23"/>
        </w:rPr>
        <w:t>adoptar</w:t>
      </w:r>
      <w:proofErr w:type="spellEnd"/>
      <w:r w:rsidRPr="006B124E">
        <w:rPr>
          <w:rFonts w:ascii="Century Gothic" w:hAnsi="Century Gothic" w:cs="Arial"/>
          <w:b/>
          <w:sz w:val="23"/>
          <w:szCs w:val="23"/>
        </w:rPr>
        <w:t xml:space="preserve"> perante a identificação de um caso suspeito de </w:t>
      </w:r>
      <w:proofErr w:type="spellStart"/>
      <w:r w:rsidRPr="006B124E">
        <w:rPr>
          <w:rFonts w:ascii="Century Gothic" w:hAnsi="Century Gothic" w:cs="Arial"/>
          <w:b/>
          <w:sz w:val="23"/>
          <w:szCs w:val="23"/>
        </w:rPr>
        <w:t>infecção</w:t>
      </w:r>
      <w:proofErr w:type="spellEnd"/>
      <w:r w:rsidRPr="006B124E">
        <w:rPr>
          <w:rFonts w:ascii="Century Gothic" w:hAnsi="Century Gothic" w:cs="Arial"/>
          <w:b/>
          <w:sz w:val="23"/>
          <w:szCs w:val="23"/>
        </w:rPr>
        <w:t>.</w:t>
      </w:r>
    </w:p>
    <w:p w14:paraId="194B6D1C" w14:textId="00862516" w:rsidR="00285D46" w:rsidRPr="006B124E" w:rsidRDefault="00285D46" w:rsidP="00285D46">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 área de isolamento prevista em caso de suspeita de </w:t>
      </w:r>
      <w:proofErr w:type="spellStart"/>
      <w:r w:rsidRPr="006B124E">
        <w:rPr>
          <w:rFonts w:ascii="Century Gothic" w:hAnsi="Century Gothic" w:cs="Arial"/>
          <w:sz w:val="23"/>
          <w:szCs w:val="23"/>
        </w:rPr>
        <w:t>infecção</w:t>
      </w:r>
      <w:proofErr w:type="spellEnd"/>
      <w:r w:rsidRPr="006B124E">
        <w:rPr>
          <w:rFonts w:ascii="Century Gothic" w:hAnsi="Century Gothic" w:cs="Arial"/>
          <w:sz w:val="23"/>
          <w:szCs w:val="23"/>
        </w:rPr>
        <w:t xml:space="preserve">, </w:t>
      </w:r>
      <w:r w:rsidR="00D30FF7" w:rsidRPr="00D30FF7">
        <w:rPr>
          <w:rFonts w:ascii="Century Gothic" w:hAnsi="Century Gothic" w:cs="Arial"/>
          <w:sz w:val="23"/>
          <w:szCs w:val="23"/>
        </w:rPr>
        <w:t>deverá estar</w:t>
      </w:r>
      <w:r w:rsidRPr="00D30FF7">
        <w:rPr>
          <w:rFonts w:ascii="Century Gothic" w:hAnsi="Century Gothic" w:cs="Arial"/>
          <w:sz w:val="23"/>
          <w:szCs w:val="23"/>
        </w:rPr>
        <w:t xml:space="preserve"> </w:t>
      </w:r>
      <w:r w:rsidRPr="006B124E">
        <w:rPr>
          <w:rFonts w:ascii="Century Gothic" w:hAnsi="Century Gothic" w:cs="Arial"/>
          <w:sz w:val="23"/>
          <w:szCs w:val="23"/>
        </w:rPr>
        <w:t>devidamente identificada e equipada com todos os materiais necessários e recomendados, em conformidade com as Orientações n.º 006/2020; 014/2020 e 030/2020 da DGS, nomeadamente:</w:t>
      </w:r>
    </w:p>
    <w:p w14:paraId="7DA59233" w14:textId="35495CC3" w:rsidR="00285D46" w:rsidRPr="00D30FF7" w:rsidRDefault="00285D46" w:rsidP="00D30FF7">
      <w:pPr>
        <w:spacing w:line="360" w:lineRule="auto"/>
        <w:ind w:left="284" w:right="283"/>
        <w:jc w:val="both"/>
        <w:rPr>
          <w:rFonts w:ascii="Century Gothic" w:hAnsi="Century Gothic" w:cs="Arial"/>
          <w:sz w:val="23"/>
          <w:szCs w:val="23"/>
          <w:shd w:val="clear" w:color="auto" w:fill="FFFFFF"/>
        </w:rPr>
      </w:pPr>
      <w:r w:rsidRPr="006B124E">
        <w:rPr>
          <w:rFonts w:ascii="Century Gothic" w:hAnsi="Century Gothic" w:cs="Arial"/>
          <w:sz w:val="23"/>
          <w:szCs w:val="23"/>
        </w:rPr>
        <w:t xml:space="preserve">i) </w:t>
      </w:r>
      <w:r w:rsidR="005401C4" w:rsidRPr="00E77273">
        <w:rPr>
          <w:rFonts w:ascii="Century Gothic" w:hAnsi="Century Gothic" w:cs="Arial"/>
          <w:sz w:val="23"/>
          <w:szCs w:val="23"/>
        </w:rPr>
        <w:t>Deve ser assegurada uma boa ventilação dos espaços, preferencialmente com ventilação natural, através da abertura de portas ou janelas. Pode também ser utilizada ventilação mecânica de ar (sistema AVAC – Aquecimento, Ventilação e Ar Condicionado</w:t>
      </w:r>
      <w:r w:rsidR="005401C4">
        <w:rPr>
          <w:rFonts w:ascii="Century Gothic" w:hAnsi="Century Gothic" w:cs="Arial"/>
          <w:sz w:val="23"/>
          <w:szCs w:val="23"/>
        </w:rPr>
        <w:t>);</w:t>
      </w:r>
    </w:p>
    <w:p w14:paraId="53E6B639" w14:textId="3A6DD15D" w:rsidR="00285D46" w:rsidRDefault="00285D46" w:rsidP="00285D46">
      <w:pPr>
        <w:spacing w:line="360" w:lineRule="auto"/>
        <w:ind w:left="284" w:right="283"/>
        <w:jc w:val="both"/>
        <w:rPr>
          <w:rFonts w:ascii="Century Gothic" w:hAnsi="Century Gothic" w:cs="Arial"/>
          <w:sz w:val="23"/>
          <w:szCs w:val="23"/>
        </w:rPr>
      </w:pPr>
      <w:proofErr w:type="spellStart"/>
      <w:r w:rsidRPr="006B124E">
        <w:rPr>
          <w:rFonts w:ascii="Century Gothic" w:hAnsi="Century Gothic" w:cs="Arial"/>
          <w:sz w:val="23"/>
          <w:szCs w:val="23"/>
        </w:rPr>
        <w:t>ii</w:t>
      </w:r>
      <w:proofErr w:type="spellEnd"/>
      <w:r w:rsidRPr="006B124E">
        <w:rPr>
          <w:rFonts w:ascii="Century Gothic" w:hAnsi="Century Gothic" w:cs="Arial"/>
          <w:sz w:val="23"/>
          <w:szCs w:val="23"/>
        </w:rPr>
        <w:t xml:space="preserve">) possuir revestimentos lisos e laváveis (ex. não deve possuir tapetes, alcatifa ou cortinados). </w:t>
      </w:r>
    </w:p>
    <w:p w14:paraId="2205BA26" w14:textId="4BB0DEB5" w:rsidR="005401C4" w:rsidRPr="006B124E" w:rsidRDefault="005401C4" w:rsidP="00285D46">
      <w:pPr>
        <w:spacing w:line="360" w:lineRule="auto"/>
        <w:ind w:left="284" w:right="283"/>
        <w:jc w:val="both"/>
        <w:rPr>
          <w:rFonts w:ascii="Century Gothic" w:hAnsi="Century Gothic" w:cs="Arial"/>
          <w:sz w:val="23"/>
          <w:szCs w:val="23"/>
        </w:rPr>
      </w:pPr>
      <w:proofErr w:type="spellStart"/>
      <w:r>
        <w:rPr>
          <w:rFonts w:ascii="Century Gothic" w:hAnsi="Century Gothic" w:cs="Arial"/>
          <w:sz w:val="23"/>
          <w:szCs w:val="23"/>
        </w:rPr>
        <w:t>iii</w:t>
      </w:r>
      <w:proofErr w:type="spellEnd"/>
      <w:r>
        <w:rPr>
          <w:rFonts w:ascii="Century Gothic" w:hAnsi="Century Gothic" w:cs="Arial"/>
          <w:sz w:val="23"/>
          <w:szCs w:val="23"/>
        </w:rPr>
        <w:t xml:space="preserve">) </w:t>
      </w:r>
      <w:r w:rsidRPr="005401C4">
        <w:rPr>
          <w:rFonts w:ascii="Century Gothic" w:hAnsi="Century Gothic" w:cs="Arial"/>
          <w:sz w:val="23"/>
          <w:szCs w:val="23"/>
        </w:rPr>
        <w:t>A sala/área de isolamento deve ter disponível um kit com água e alguns alimentos não perecíveis, solução antissética de base alcoólica, toalhetes de papel, máscaras cirúrgicas, e, sendo possível, acesso a instalação sanitária de uso exclusivo.</w:t>
      </w:r>
    </w:p>
    <w:p w14:paraId="2466DD7B" w14:textId="507BF3D6" w:rsidR="00285D46" w:rsidRPr="00C70A68" w:rsidRDefault="00C70A68" w:rsidP="00285D46">
      <w:pPr>
        <w:tabs>
          <w:tab w:val="right" w:leader="underscore" w:pos="8505"/>
        </w:tabs>
        <w:spacing w:after="0" w:line="360" w:lineRule="auto"/>
        <w:ind w:left="284" w:right="283"/>
        <w:jc w:val="both"/>
        <w:rPr>
          <w:rFonts w:ascii="Century Gothic" w:hAnsi="Century Gothic" w:cs="Arial"/>
          <w:b/>
          <w:bCs/>
          <w:i/>
          <w:iCs/>
          <w:sz w:val="23"/>
          <w:szCs w:val="23"/>
        </w:rPr>
      </w:pPr>
      <w:r>
        <w:rPr>
          <w:rFonts w:ascii="Century Gothic" w:hAnsi="Century Gothic" w:cs="Arial"/>
          <w:b/>
          <w:bCs/>
          <w:i/>
          <w:iCs/>
          <w:sz w:val="23"/>
          <w:szCs w:val="23"/>
        </w:rPr>
        <w:t>(</w:t>
      </w:r>
      <w:r w:rsidRPr="00C70A68">
        <w:rPr>
          <w:rFonts w:ascii="Century Gothic" w:hAnsi="Century Gothic" w:cs="Arial"/>
          <w:b/>
          <w:bCs/>
          <w:i/>
          <w:iCs/>
          <w:sz w:val="23"/>
          <w:szCs w:val="23"/>
        </w:rPr>
        <w:t xml:space="preserve">O </w:t>
      </w:r>
      <w:r w:rsidR="00D30FF7" w:rsidRPr="00C70A68">
        <w:rPr>
          <w:rFonts w:ascii="Century Gothic" w:hAnsi="Century Gothic" w:cs="Arial"/>
          <w:b/>
          <w:bCs/>
          <w:i/>
          <w:iCs/>
          <w:sz w:val="23"/>
          <w:szCs w:val="23"/>
        </w:rPr>
        <w:t xml:space="preserve">Clube/Entidade gestora do espaço, fixará em local bem visível do pavilhão, planta </w:t>
      </w:r>
      <w:r w:rsidR="00E52989" w:rsidRPr="00C70A68">
        <w:rPr>
          <w:rFonts w:ascii="Century Gothic" w:hAnsi="Century Gothic" w:cs="Arial"/>
          <w:b/>
          <w:bCs/>
          <w:i/>
          <w:iCs/>
          <w:sz w:val="23"/>
          <w:szCs w:val="23"/>
        </w:rPr>
        <w:t xml:space="preserve">do espaço com </w:t>
      </w:r>
      <w:r w:rsidR="00B43ABA" w:rsidRPr="00C70A68">
        <w:rPr>
          <w:rFonts w:ascii="Century Gothic" w:hAnsi="Century Gothic" w:cs="Arial"/>
          <w:b/>
          <w:bCs/>
          <w:i/>
          <w:iCs/>
          <w:sz w:val="23"/>
          <w:szCs w:val="23"/>
        </w:rPr>
        <w:t>identificação</w:t>
      </w:r>
      <w:r w:rsidR="00E52989" w:rsidRPr="00C70A68">
        <w:rPr>
          <w:rFonts w:ascii="Century Gothic" w:hAnsi="Century Gothic" w:cs="Arial"/>
          <w:b/>
          <w:bCs/>
          <w:i/>
          <w:iCs/>
          <w:sz w:val="23"/>
          <w:szCs w:val="23"/>
        </w:rPr>
        <w:t xml:space="preserve"> </w:t>
      </w:r>
      <w:r w:rsidR="00D30FF7" w:rsidRPr="00C70A68">
        <w:rPr>
          <w:rFonts w:ascii="Century Gothic" w:hAnsi="Century Gothic" w:cs="Arial"/>
          <w:b/>
          <w:bCs/>
          <w:i/>
          <w:iCs/>
          <w:sz w:val="23"/>
          <w:szCs w:val="23"/>
        </w:rPr>
        <w:t>da</w:t>
      </w:r>
      <w:r w:rsidR="00285D46" w:rsidRPr="00C70A68">
        <w:rPr>
          <w:rFonts w:ascii="Century Gothic" w:hAnsi="Century Gothic" w:cs="Arial"/>
          <w:b/>
          <w:bCs/>
          <w:i/>
          <w:iCs/>
          <w:sz w:val="23"/>
          <w:szCs w:val="23"/>
        </w:rPr>
        <w:t xml:space="preserve"> sala de isolamento e percursos a </w:t>
      </w:r>
      <w:r w:rsidR="00B43ABA" w:rsidRPr="00C70A68">
        <w:rPr>
          <w:rFonts w:ascii="Century Gothic" w:hAnsi="Century Gothic" w:cs="Arial"/>
          <w:b/>
          <w:bCs/>
          <w:i/>
          <w:iCs/>
          <w:sz w:val="23"/>
          <w:szCs w:val="23"/>
        </w:rPr>
        <w:t>efetuar</w:t>
      </w:r>
      <w:r w:rsidR="00285D46" w:rsidRPr="00C70A68">
        <w:rPr>
          <w:rFonts w:ascii="Century Gothic" w:hAnsi="Century Gothic" w:cs="Arial"/>
          <w:b/>
          <w:bCs/>
          <w:i/>
          <w:iCs/>
          <w:sz w:val="23"/>
          <w:szCs w:val="23"/>
        </w:rPr>
        <w:t xml:space="preserve"> pela pessoa contaminada</w:t>
      </w:r>
      <w:r>
        <w:rPr>
          <w:rFonts w:ascii="Century Gothic" w:hAnsi="Century Gothic" w:cs="Arial"/>
          <w:b/>
          <w:bCs/>
          <w:i/>
          <w:iCs/>
          <w:sz w:val="23"/>
          <w:szCs w:val="23"/>
        </w:rPr>
        <w:t>)</w:t>
      </w:r>
    </w:p>
    <w:p w14:paraId="5CA5D8C6" w14:textId="54EBA178" w:rsidR="00285D46" w:rsidRPr="006B124E" w:rsidRDefault="00285D46" w:rsidP="006B124E">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lastRenderedPageBreak/>
        <w:t>A localização e os percursos para os espaços de isolamento temporário são</w:t>
      </w:r>
      <w:r w:rsidR="006B124E">
        <w:rPr>
          <w:rFonts w:ascii="Century Gothic" w:hAnsi="Century Gothic" w:cs="Arial"/>
          <w:sz w:val="23"/>
          <w:szCs w:val="23"/>
        </w:rPr>
        <w:t xml:space="preserve"> </w:t>
      </w:r>
      <w:r w:rsidRPr="006B124E">
        <w:rPr>
          <w:rFonts w:ascii="Century Gothic" w:hAnsi="Century Gothic" w:cs="Arial"/>
          <w:sz w:val="23"/>
          <w:szCs w:val="23"/>
        </w:rPr>
        <w:t>devidamente</w:t>
      </w:r>
      <w:r w:rsidR="006B124E">
        <w:rPr>
          <w:rFonts w:ascii="Century Gothic" w:hAnsi="Century Gothic" w:cs="Arial"/>
          <w:sz w:val="23"/>
          <w:szCs w:val="23"/>
        </w:rPr>
        <w:t xml:space="preserve"> </w:t>
      </w:r>
      <w:r w:rsidRPr="006B124E">
        <w:rPr>
          <w:rFonts w:ascii="Century Gothic" w:hAnsi="Century Gothic" w:cs="Arial"/>
          <w:sz w:val="23"/>
          <w:szCs w:val="23"/>
        </w:rPr>
        <w:t>assinalados através de sinalética apropriada.</w:t>
      </w:r>
    </w:p>
    <w:p w14:paraId="1C725F07" w14:textId="77777777" w:rsidR="00285D46" w:rsidRPr="006B124E" w:rsidRDefault="00285D46" w:rsidP="00285D46">
      <w:pPr>
        <w:tabs>
          <w:tab w:val="right" w:leader="underscore" w:pos="8505"/>
        </w:tabs>
        <w:spacing w:after="0" w:line="360" w:lineRule="auto"/>
        <w:ind w:left="284" w:right="283"/>
        <w:jc w:val="both"/>
        <w:rPr>
          <w:rFonts w:ascii="Century Gothic" w:hAnsi="Century Gothic" w:cs="Arial"/>
          <w:b/>
          <w:bCs/>
          <w:sz w:val="23"/>
          <w:szCs w:val="23"/>
        </w:rPr>
      </w:pPr>
    </w:p>
    <w:p w14:paraId="07E68B86" w14:textId="77777777" w:rsidR="00D30FF7" w:rsidRDefault="00D30FF7" w:rsidP="00285D46">
      <w:pPr>
        <w:tabs>
          <w:tab w:val="right" w:leader="underscore" w:pos="8505"/>
        </w:tabs>
        <w:spacing w:after="0" w:line="360" w:lineRule="auto"/>
        <w:ind w:left="284" w:right="283"/>
        <w:jc w:val="both"/>
        <w:rPr>
          <w:rFonts w:ascii="Century Gothic" w:hAnsi="Century Gothic" w:cs="Arial"/>
          <w:b/>
          <w:bCs/>
          <w:sz w:val="23"/>
          <w:szCs w:val="23"/>
        </w:rPr>
      </w:pPr>
    </w:p>
    <w:p w14:paraId="70E33FFC" w14:textId="77777777" w:rsidR="00D30FF7" w:rsidRDefault="00D30FF7" w:rsidP="00285D46">
      <w:pPr>
        <w:tabs>
          <w:tab w:val="right" w:leader="underscore" w:pos="8505"/>
        </w:tabs>
        <w:spacing w:after="0" w:line="360" w:lineRule="auto"/>
        <w:ind w:left="284" w:right="283"/>
        <w:jc w:val="both"/>
        <w:rPr>
          <w:rFonts w:ascii="Century Gothic" w:hAnsi="Century Gothic" w:cs="Arial"/>
          <w:b/>
          <w:bCs/>
          <w:sz w:val="23"/>
          <w:szCs w:val="23"/>
        </w:rPr>
      </w:pPr>
    </w:p>
    <w:p w14:paraId="15D8D566" w14:textId="32834462" w:rsidR="00285D46" w:rsidRPr="006B124E" w:rsidRDefault="00285D46" w:rsidP="00285D46">
      <w:pPr>
        <w:tabs>
          <w:tab w:val="right" w:leader="underscore" w:pos="8505"/>
        </w:tabs>
        <w:spacing w:after="0" w:line="360" w:lineRule="auto"/>
        <w:ind w:left="284" w:right="283"/>
        <w:jc w:val="both"/>
        <w:rPr>
          <w:rFonts w:ascii="Century Gothic" w:hAnsi="Century Gothic" w:cs="Arial"/>
          <w:b/>
          <w:bCs/>
          <w:sz w:val="23"/>
          <w:szCs w:val="23"/>
        </w:rPr>
      </w:pPr>
      <w:r w:rsidRPr="006B124E">
        <w:rPr>
          <w:rFonts w:ascii="Century Gothic" w:hAnsi="Century Gothic" w:cs="Arial"/>
          <w:b/>
          <w:bCs/>
          <w:sz w:val="23"/>
          <w:szCs w:val="23"/>
        </w:rPr>
        <w:t>Procedimentos</w:t>
      </w:r>
    </w:p>
    <w:p w14:paraId="64F2CCEB" w14:textId="1D889803" w:rsidR="004E3FFA" w:rsidRPr="006B124E" w:rsidRDefault="00B77D9A" w:rsidP="004E3FFA">
      <w:pPr>
        <w:spacing w:line="360" w:lineRule="auto"/>
        <w:ind w:left="284" w:right="283"/>
        <w:jc w:val="both"/>
        <w:rPr>
          <w:rFonts w:ascii="Century Gothic" w:hAnsi="Century Gothic" w:cs="Arial"/>
          <w:sz w:val="23"/>
          <w:szCs w:val="23"/>
        </w:rPr>
      </w:pPr>
      <w:r>
        <w:rPr>
          <w:rFonts w:ascii="Century Gothic" w:hAnsi="Century Gothic" w:cs="Arial"/>
          <w:sz w:val="23"/>
          <w:szCs w:val="23"/>
        </w:rPr>
        <w:t>Qualquer</w:t>
      </w:r>
      <w:r w:rsidR="00320B65">
        <w:rPr>
          <w:rFonts w:ascii="Century Gothic" w:hAnsi="Century Gothic" w:cs="Arial"/>
          <w:sz w:val="23"/>
          <w:szCs w:val="23"/>
        </w:rPr>
        <w:t xml:space="preserve"> agente desportivo, funcionário/colaborador</w:t>
      </w:r>
      <w:r w:rsidR="004E3FFA" w:rsidRPr="006B124E">
        <w:rPr>
          <w:rFonts w:ascii="Century Gothic" w:hAnsi="Century Gothic" w:cs="Arial"/>
          <w:sz w:val="23"/>
          <w:szCs w:val="23"/>
        </w:rPr>
        <w:t>, que apresente critérios compatíveis com um caso suspeito (quadro respiratório agudo de tosse – persistente ou agravamento de tosse habitual; ou febre – temperatura =/&gt; 38.0ºC; ou dispneia/dificuldade respiratória, podendo também existir outros sintomas, entre os quais odinofagia - dor de garganta, dores musculares generalizadas, cefaleias - dores de cabeça, fraqueza, e, com menor frequência, náuseas/vómitos e diarreia), deve ser considerado como possível caso suspeito de COVID-19. A pessoa identificada</w:t>
      </w:r>
      <w:r w:rsidR="00175191" w:rsidRPr="006B124E">
        <w:rPr>
          <w:rFonts w:ascii="Century Gothic" w:hAnsi="Century Gothic" w:cs="Arial"/>
          <w:sz w:val="23"/>
          <w:szCs w:val="23"/>
        </w:rPr>
        <w:t xml:space="preserve"> deve evitar o contacto com outras pessoas, dirigir-se para o espaço de isolamento, contactar</w:t>
      </w:r>
      <w:r w:rsidR="004E3FFA" w:rsidRPr="006B124E">
        <w:rPr>
          <w:rFonts w:ascii="Century Gothic" w:hAnsi="Century Gothic" w:cs="Arial"/>
          <w:sz w:val="23"/>
          <w:szCs w:val="23"/>
        </w:rPr>
        <w:t xml:space="preserve"> a Linha SNS 24 (808 24 24 24) e segui</w:t>
      </w:r>
      <w:r w:rsidR="00175191" w:rsidRPr="006B124E">
        <w:rPr>
          <w:rFonts w:ascii="Century Gothic" w:hAnsi="Century Gothic" w:cs="Arial"/>
          <w:sz w:val="23"/>
          <w:szCs w:val="23"/>
        </w:rPr>
        <w:t>r</w:t>
      </w:r>
      <w:r w:rsidR="004E3FFA" w:rsidRPr="006B124E">
        <w:rPr>
          <w:rFonts w:ascii="Century Gothic" w:hAnsi="Century Gothic" w:cs="Arial"/>
          <w:sz w:val="23"/>
          <w:szCs w:val="23"/>
        </w:rPr>
        <w:t xml:space="preserve"> as recomendações.</w:t>
      </w:r>
    </w:p>
    <w:p w14:paraId="51AC4D5B" w14:textId="41C1F058"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Na eventualidade do aparecimento de um caso suspeito de infeção por Covid19, durante a realização da atividade, devem ser tomadas as seguintes medidas:</w:t>
      </w:r>
    </w:p>
    <w:p w14:paraId="5A206ACF" w14:textId="6003974F"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A pessoa suspeita de ter contraído o vírus deverá ser encaminhada por um só colaborador/responsável, para a área de isolamento, sendo que, nesse acompanhamento deverá possuir máscara, mantendo uma distância de segurança. </w:t>
      </w:r>
    </w:p>
    <w:p w14:paraId="28AE5D5E"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De seguida deve ser contactada a Linha SNS 24 (808 24 24 24) e seguidas as recomendações. </w:t>
      </w:r>
    </w:p>
    <w:p w14:paraId="015EDB16" w14:textId="572A45F6"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 xml:space="preserve">O acesso à sala de isolamento </w:t>
      </w:r>
      <w:r w:rsidR="00175191" w:rsidRPr="006B124E">
        <w:rPr>
          <w:rFonts w:ascii="Century Gothic" w:hAnsi="Century Gothic" w:cs="Arial"/>
          <w:sz w:val="23"/>
          <w:szCs w:val="23"/>
        </w:rPr>
        <w:t>é</w:t>
      </w:r>
      <w:r w:rsidRPr="006B124E">
        <w:rPr>
          <w:rFonts w:ascii="Century Gothic" w:hAnsi="Century Gothic" w:cs="Arial"/>
          <w:sz w:val="23"/>
          <w:szCs w:val="23"/>
        </w:rPr>
        <w:t xml:space="preserve"> interdito a qualquer outro colaborador/agente desportivo, enquanto decorrer o processo de contato com o SNS e a implementação das ações por este indicadas. </w:t>
      </w:r>
    </w:p>
    <w:p w14:paraId="2F0796DC"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O colaborador/responsável informa o Gestor do Plano.</w:t>
      </w:r>
    </w:p>
    <w:p w14:paraId="513354C8" w14:textId="77777777" w:rsidR="004E3FFA" w:rsidRPr="006B124E" w:rsidRDefault="004E3FFA" w:rsidP="004E3FFA">
      <w:pPr>
        <w:spacing w:line="360" w:lineRule="auto"/>
        <w:ind w:left="284" w:right="283"/>
        <w:jc w:val="both"/>
        <w:rPr>
          <w:rFonts w:ascii="Century Gothic" w:hAnsi="Century Gothic" w:cs="Arial"/>
          <w:sz w:val="23"/>
          <w:szCs w:val="23"/>
        </w:rPr>
      </w:pPr>
      <w:r w:rsidRPr="006B124E">
        <w:rPr>
          <w:rFonts w:ascii="Century Gothic" w:hAnsi="Century Gothic" w:cs="Arial"/>
          <w:sz w:val="23"/>
          <w:szCs w:val="23"/>
        </w:rPr>
        <w:t>Após abandono da sala de isolamento, proceder-se-á à limpeza e desinfeção da mesma.</w:t>
      </w:r>
    </w:p>
    <w:p w14:paraId="11B3AE89" w14:textId="2626FA92" w:rsidR="00285D46" w:rsidRDefault="00285D46" w:rsidP="00285D46">
      <w:pPr>
        <w:spacing w:line="360" w:lineRule="auto"/>
        <w:ind w:left="284" w:right="283"/>
        <w:jc w:val="both"/>
        <w:rPr>
          <w:rFonts w:ascii="Century Gothic" w:hAnsi="Century Gothic" w:cs="Arial"/>
          <w:sz w:val="23"/>
          <w:szCs w:val="23"/>
        </w:rPr>
      </w:pPr>
    </w:p>
    <w:p w14:paraId="40677CFE" w14:textId="5D3300D3" w:rsidR="00FF6DBC" w:rsidRDefault="00FF6DBC" w:rsidP="00285D46">
      <w:pPr>
        <w:spacing w:line="360" w:lineRule="auto"/>
        <w:ind w:left="284" w:right="283"/>
        <w:jc w:val="both"/>
        <w:rPr>
          <w:rFonts w:ascii="Century Gothic" w:hAnsi="Century Gothic" w:cs="Arial"/>
          <w:sz w:val="23"/>
          <w:szCs w:val="23"/>
        </w:rPr>
      </w:pPr>
    </w:p>
    <w:p w14:paraId="08B395B8" w14:textId="77777777" w:rsidR="00FF6DBC" w:rsidRPr="006B124E" w:rsidRDefault="00FF6DBC" w:rsidP="00285D46">
      <w:pPr>
        <w:spacing w:line="360" w:lineRule="auto"/>
        <w:ind w:left="284" w:right="283"/>
        <w:jc w:val="both"/>
        <w:rPr>
          <w:rFonts w:ascii="Century Gothic" w:hAnsi="Century Gothic" w:cs="Arial"/>
          <w:sz w:val="23"/>
          <w:szCs w:val="23"/>
        </w:rPr>
      </w:pPr>
    </w:p>
    <w:p w14:paraId="6C1622A9" w14:textId="77777777" w:rsidR="00175191" w:rsidRPr="006B124E" w:rsidRDefault="00175191" w:rsidP="00175191">
      <w:pPr>
        <w:spacing w:line="360" w:lineRule="auto"/>
        <w:ind w:left="284" w:right="283"/>
        <w:jc w:val="both"/>
        <w:rPr>
          <w:rFonts w:ascii="Century Gothic" w:hAnsi="Century Gothic" w:cs="Arial"/>
          <w:b/>
          <w:bCs/>
          <w:sz w:val="23"/>
          <w:szCs w:val="23"/>
        </w:rPr>
      </w:pPr>
      <w:r w:rsidRPr="006B124E">
        <w:rPr>
          <w:rFonts w:ascii="Century Gothic" w:hAnsi="Century Gothic" w:cs="Arial"/>
          <w:b/>
          <w:bCs/>
          <w:sz w:val="23"/>
          <w:szCs w:val="23"/>
        </w:rPr>
        <w:t>IV. Fontes de Informação Permanentes</w:t>
      </w:r>
    </w:p>
    <w:p w14:paraId="1CE1C7CA" w14:textId="3F94B105" w:rsidR="00175191" w:rsidRPr="006B124E" w:rsidRDefault="00175191" w:rsidP="00005625">
      <w:pPr>
        <w:suppressAutoHyphens w:val="0"/>
        <w:autoSpaceDE w:val="0"/>
        <w:adjustRightInd w:val="0"/>
        <w:spacing w:after="0" w:line="360" w:lineRule="auto"/>
        <w:ind w:left="284"/>
        <w:jc w:val="both"/>
        <w:textAlignment w:val="auto"/>
        <w:rPr>
          <w:rFonts w:ascii="Century Gothic" w:hAnsi="Century Gothic" w:cs="Arial"/>
          <w:sz w:val="23"/>
          <w:szCs w:val="23"/>
        </w:rPr>
      </w:pPr>
      <w:r w:rsidRPr="006B124E">
        <w:rPr>
          <w:rFonts w:ascii="Century Gothic" w:hAnsi="Century Gothic" w:cs="Arial"/>
          <w:sz w:val="23"/>
          <w:szCs w:val="23"/>
        </w:rPr>
        <w:t>É recomend</w:t>
      </w:r>
      <w:r w:rsidR="00005625" w:rsidRPr="006B124E">
        <w:rPr>
          <w:rFonts w:ascii="Century Gothic" w:hAnsi="Century Gothic" w:cs="Arial"/>
          <w:sz w:val="23"/>
          <w:szCs w:val="23"/>
        </w:rPr>
        <w:t>á</w:t>
      </w:r>
      <w:r w:rsidRPr="006B124E">
        <w:rPr>
          <w:rFonts w:ascii="Century Gothic" w:hAnsi="Century Gothic" w:cs="Arial"/>
          <w:sz w:val="23"/>
          <w:szCs w:val="23"/>
        </w:rPr>
        <w:t xml:space="preserve">vel a leitura atenta das Orientações, </w:t>
      </w:r>
      <w:r w:rsidR="007A4AAA" w:rsidRPr="006B124E">
        <w:rPr>
          <w:rFonts w:ascii="Century Gothic" w:hAnsi="Century Gothic" w:cs="Arial"/>
          <w:sz w:val="23"/>
          <w:szCs w:val="23"/>
        </w:rPr>
        <w:t>informações</w:t>
      </w:r>
      <w:r w:rsidRPr="006B124E">
        <w:rPr>
          <w:rFonts w:ascii="Century Gothic" w:hAnsi="Century Gothic" w:cs="Arial"/>
          <w:sz w:val="23"/>
          <w:szCs w:val="23"/>
        </w:rPr>
        <w:t xml:space="preserve"> e notas da DGS, a consultar na sua página, disponível através do link </w:t>
      </w:r>
      <w:hyperlink r:id="rId7" w:history="1">
        <w:r w:rsidRPr="006B124E">
          <w:rPr>
            <w:rFonts w:ascii="Century Gothic" w:hAnsi="Century Gothic" w:cs="Arial"/>
            <w:sz w:val="23"/>
            <w:szCs w:val="23"/>
          </w:rPr>
          <w:t>https://www.dgs.pt/</w:t>
        </w:r>
      </w:hyperlink>
      <w:r w:rsidRPr="006B124E">
        <w:rPr>
          <w:rFonts w:ascii="Century Gothic" w:hAnsi="Century Gothic" w:cs="Arial"/>
          <w:sz w:val="23"/>
          <w:szCs w:val="23"/>
        </w:rPr>
        <w:t>, as quais vão sendo atualizadas sempre que exista evolução da situação.</w:t>
      </w:r>
    </w:p>
    <w:p w14:paraId="15AA9C05" w14:textId="77777777" w:rsidR="00005625" w:rsidRPr="006B124E" w:rsidRDefault="00005625" w:rsidP="00005625">
      <w:pPr>
        <w:suppressAutoHyphens w:val="0"/>
        <w:autoSpaceDE w:val="0"/>
        <w:adjustRightInd w:val="0"/>
        <w:spacing w:after="0" w:line="360" w:lineRule="auto"/>
        <w:ind w:left="284"/>
        <w:jc w:val="both"/>
        <w:textAlignment w:val="auto"/>
        <w:rPr>
          <w:rFonts w:ascii="Century Gothic" w:hAnsi="Century Gothic" w:cs="Arial"/>
          <w:sz w:val="23"/>
          <w:szCs w:val="23"/>
        </w:rPr>
      </w:pPr>
    </w:p>
    <w:p w14:paraId="2BD8D06D" w14:textId="1A298963" w:rsidR="00175191" w:rsidRPr="00C70A68" w:rsidRDefault="00C70A68" w:rsidP="00005625">
      <w:pPr>
        <w:suppressAutoHyphens w:val="0"/>
        <w:autoSpaceDE w:val="0"/>
        <w:adjustRightInd w:val="0"/>
        <w:spacing w:after="0" w:line="360" w:lineRule="auto"/>
        <w:ind w:left="284"/>
        <w:jc w:val="both"/>
        <w:textAlignment w:val="auto"/>
        <w:rPr>
          <w:rFonts w:ascii="Century Gothic" w:hAnsi="Century Gothic" w:cs="Arial"/>
          <w:sz w:val="23"/>
          <w:szCs w:val="23"/>
        </w:rPr>
      </w:pPr>
      <w:r w:rsidRPr="00C70A68">
        <w:rPr>
          <w:rFonts w:ascii="Century Gothic" w:hAnsi="Century Gothic" w:cs="Arial"/>
          <w:sz w:val="23"/>
          <w:szCs w:val="23"/>
        </w:rPr>
        <w:t xml:space="preserve">O </w:t>
      </w:r>
      <w:r w:rsidR="009C56C0" w:rsidRPr="00C70A68">
        <w:rPr>
          <w:rFonts w:ascii="Century Gothic" w:hAnsi="Century Gothic" w:cs="Arial"/>
          <w:sz w:val="23"/>
          <w:szCs w:val="23"/>
        </w:rPr>
        <w:t xml:space="preserve">Clube/Entidade </w:t>
      </w:r>
      <w:r w:rsidR="00900264" w:rsidRPr="00C70A68">
        <w:rPr>
          <w:rFonts w:ascii="Century Gothic" w:hAnsi="Century Gothic" w:cs="Arial"/>
          <w:sz w:val="23"/>
          <w:szCs w:val="23"/>
        </w:rPr>
        <w:t>gestora do espaço</w:t>
      </w:r>
      <w:r w:rsidR="006B124E" w:rsidRPr="00C70A68">
        <w:rPr>
          <w:rFonts w:ascii="Century Gothic" w:hAnsi="Century Gothic" w:cs="Arial"/>
          <w:sz w:val="23"/>
          <w:szCs w:val="23"/>
        </w:rPr>
        <w:t xml:space="preserve"> </w:t>
      </w:r>
      <w:r w:rsidRPr="00C70A68">
        <w:rPr>
          <w:rFonts w:ascii="Century Gothic" w:hAnsi="Century Gothic" w:cs="Arial"/>
          <w:b/>
          <w:bCs/>
          <w:i/>
          <w:iCs/>
          <w:sz w:val="23"/>
          <w:szCs w:val="23"/>
        </w:rPr>
        <w:t>(indicar o nome)</w:t>
      </w:r>
      <w:r w:rsidR="00175191" w:rsidRPr="00C70A68">
        <w:rPr>
          <w:rFonts w:ascii="Century Gothic" w:hAnsi="Century Gothic" w:cs="Arial"/>
          <w:sz w:val="23"/>
          <w:szCs w:val="23"/>
        </w:rPr>
        <w:t xml:space="preserve"> está a acompanhar e alinhar a atualização deste plano com:</w:t>
      </w:r>
    </w:p>
    <w:p w14:paraId="539CB324" w14:textId="77777777" w:rsidR="00005625" w:rsidRPr="006B124E" w:rsidRDefault="00005625" w:rsidP="00005625">
      <w:pPr>
        <w:suppressAutoHyphens w:val="0"/>
        <w:autoSpaceDE w:val="0"/>
        <w:adjustRightInd w:val="0"/>
        <w:spacing w:after="0" w:line="360" w:lineRule="auto"/>
        <w:ind w:left="284"/>
        <w:jc w:val="both"/>
        <w:textAlignment w:val="auto"/>
        <w:rPr>
          <w:rFonts w:ascii="Century Gothic" w:hAnsi="Century Gothic" w:cs="Arial"/>
          <w:sz w:val="23"/>
          <w:szCs w:val="23"/>
        </w:rPr>
      </w:pPr>
    </w:p>
    <w:p w14:paraId="0BF73A3B" w14:textId="4657EF1F" w:rsidR="00005625" w:rsidRPr="00900264" w:rsidRDefault="00005625" w:rsidP="00005625">
      <w:pPr>
        <w:suppressAutoHyphens w:val="0"/>
        <w:autoSpaceDE w:val="0"/>
        <w:adjustRightInd w:val="0"/>
        <w:spacing w:after="0" w:line="360" w:lineRule="auto"/>
        <w:ind w:left="284"/>
        <w:jc w:val="both"/>
        <w:textAlignment w:val="auto"/>
        <w:rPr>
          <w:rFonts w:ascii="Century Gothic" w:hAnsi="Century Gothic" w:cs="Arial"/>
          <w:sz w:val="23"/>
          <w:szCs w:val="23"/>
        </w:rPr>
      </w:pPr>
      <w:r w:rsidRPr="00900264">
        <w:rPr>
          <w:rFonts w:ascii="Century Gothic" w:hAnsi="Century Gothic" w:cs="Arial"/>
          <w:sz w:val="23"/>
          <w:szCs w:val="23"/>
        </w:rPr>
        <w:t xml:space="preserve">i) </w:t>
      </w:r>
      <w:r w:rsidR="00175191" w:rsidRPr="00900264">
        <w:rPr>
          <w:rFonts w:ascii="Century Gothic" w:hAnsi="Century Gothic" w:cs="Arial"/>
          <w:sz w:val="23"/>
          <w:szCs w:val="23"/>
        </w:rPr>
        <w:t>Direção Geral de Saúde (DGS)</w:t>
      </w:r>
      <w:r w:rsidRPr="00900264">
        <w:rPr>
          <w:rFonts w:ascii="Century Gothic" w:hAnsi="Century Gothic" w:cs="Arial"/>
          <w:sz w:val="23"/>
          <w:szCs w:val="23"/>
        </w:rPr>
        <w:t xml:space="preserve"> - </w:t>
      </w:r>
      <w:hyperlink r:id="rId8" w:history="1">
        <w:r w:rsidRPr="00900264">
          <w:rPr>
            <w:rFonts w:ascii="Century Gothic" w:hAnsi="Century Gothic" w:cs="Arial"/>
            <w:sz w:val="23"/>
            <w:szCs w:val="23"/>
          </w:rPr>
          <w:t>https://www.dgs.pt/</w:t>
        </w:r>
      </w:hyperlink>
    </w:p>
    <w:p w14:paraId="58A94312" w14:textId="4D5D8D97" w:rsidR="00005625" w:rsidRPr="00900264" w:rsidRDefault="00005625" w:rsidP="00005625">
      <w:pPr>
        <w:suppressAutoHyphens w:val="0"/>
        <w:autoSpaceDE w:val="0"/>
        <w:adjustRightInd w:val="0"/>
        <w:spacing w:after="0" w:line="360" w:lineRule="auto"/>
        <w:ind w:left="284"/>
        <w:jc w:val="both"/>
        <w:textAlignment w:val="auto"/>
        <w:rPr>
          <w:rFonts w:ascii="Century Gothic" w:hAnsi="Century Gothic" w:cs="Arial"/>
          <w:sz w:val="23"/>
          <w:szCs w:val="23"/>
        </w:rPr>
      </w:pPr>
      <w:proofErr w:type="spellStart"/>
      <w:r w:rsidRPr="00900264">
        <w:rPr>
          <w:rFonts w:ascii="Century Gothic" w:hAnsi="Century Gothic" w:cs="Arial"/>
          <w:sz w:val="23"/>
          <w:szCs w:val="23"/>
        </w:rPr>
        <w:t>ii</w:t>
      </w:r>
      <w:proofErr w:type="spellEnd"/>
      <w:r w:rsidRPr="00900264">
        <w:rPr>
          <w:rFonts w:ascii="Century Gothic" w:hAnsi="Century Gothic" w:cs="Arial"/>
          <w:sz w:val="23"/>
          <w:szCs w:val="23"/>
        </w:rPr>
        <w:t xml:space="preserve">) </w:t>
      </w:r>
      <w:r w:rsidR="00175191" w:rsidRPr="00900264">
        <w:rPr>
          <w:rFonts w:ascii="Century Gothic" w:hAnsi="Century Gothic" w:cs="Arial"/>
          <w:sz w:val="23"/>
          <w:szCs w:val="23"/>
        </w:rPr>
        <w:t>Organização Mundial de Saúde (OMS)</w:t>
      </w:r>
      <w:r w:rsidRPr="00900264">
        <w:rPr>
          <w:rFonts w:ascii="Century Gothic" w:hAnsi="Century Gothic" w:cs="Arial"/>
          <w:sz w:val="23"/>
          <w:szCs w:val="23"/>
        </w:rPr>
        <w:t xml:space="preserve"> - https://www.who.int/eportuguese/countries/prt/pt/</w:t>
      </w:r>
    </w:p>
    <w:p w14:paraId="4F308E8C" w14:textId="608CEA2E" w:rsidR="00005625" w:rsidRPr="00900264" w:rsidRDefault="00005625" w:rsidP="00005625">
      <w:pPr>
        <w:suppressAutoHyphens w:val="0"/>
        <w:autoSpaceDE w:val="0"/>
        <w:adjustRightInd w:val="0"/>
        <w:spacing w:after="0" w:line="360" w:lineRule="auto"/>
        <w:ind w:left="284"/>
        <w:jc w:val="both"/>
        <w:textAlignment w:val="auto"/>
        <w:rPr>
          <w:rFonts w:ascii="Century Gothic" w:hAnsi="Century Gothic" w:cs="Arial"/>
          <w:sz w:val="23"/>
          <w:szCs w:val="23"/>
        </w:rPr>
      </w:pPr>
      <w:proofErr w:type="spellStart"/>
      <w:r w:rsidRPr="00900264">
        <w:rPr>
          <w:rFonts w:ascii="Century Gothic" w:hAnsi="Century Gothic" w:cs="Arial"/>
          <w:sz w:val="23"/>
          <w:szCs w:val="23"/>
        </w:rPr>
        <w:t>iii</w:t>
      </w:r>
      <w:proofErr w:type="spellEnd"/>
      <w:r w:rsidRPr="00900264">
        <w:rPr>
          <w:rFonts w:ascii="Century Gothic" w:hAnsi="Century Gothic" w:cs="Arial"/>
          <w:sz w:val="23"/>
          <w:szCs w:val="23"/>
        </w:rPr>
        <w:t xml:space="preserve">) </w:t>
      </w:r>
      <w:r w:rsidR="00175191" w:rsidRPr="00900264">
        <w:rPr>
          <w:rFonts w:ascii="Century Gothic" w:hAnsi="Century Gothic" w:cs="Arial"/>
          <w:sz w:val="23"/>
          <w:szCs w:val="23"/>
        </w:rPr>
        <w:t>Centro Europeu de Prevenção e Controlo de Doenças (ECDC)</w:t>
      </w:r>
      <w:r w:rsidRPr="00900264">
        <w:rPr>
          <w:rFonts w:ascii="Century Gothic" w:hAnsi="Century Gothic" w:cs="Arial"/>
          <w:sz w:val="23"/>
          <w:szCs w:val="23"/>
        </w:rPr>
        <w:t xml:space="preserve"> - https://www.ecdc.europa.eu/en</w:t>
      </w:r>
    </w:p>
    <w:p w14:paraId="289C064E" w14:textId="1A8285F4" w:rsidR="00005625" w:rsidRPr="006B124E" w:rsidRDefault="00005625" w:rsidP="00005625">
      <w:pPr>
        <w:spacing w:line="360" w:lineRule="auto"/>
        <w:ind w:left="284" w:right="283"/>
        <w:jc w:val="both"/>
        <w:rPr>
          <w:rFonts w:ascii="Century Gothic" w:hAnsi="Century Gothic" w:cs="Arial"/>
          <w:sz w:val="23"/>
          <w:szCs w:val="23"/>
        </w:rPr>
        <w:sectPr w:rsidR="00005625" w:rsidRPr="006B124E" w:rsidSect="00C60C5F">
          <w:footerReference w:type="default" r:id="rId9"/>
          <w:pgSz w:w="11906" w:h="16838"/>
          <w:pgMar w:top="1642" w:right="1133" w:bottom="1206" w:left="1134" w:header="720" w:footer="720" w:gutter="0"/>
          <w:cols w:space="720"/>
          <w:titlePg/>
        </w:sectPr>
      </w:pPr>
    </w:p>
    <w:p w14:paraId="192F9604" w14:textId="553EC80E" w:rsidR="000544E6" w:rsidRPr="006B124E" w:rsidRDefault="00005625" w:rsidP="006B124E">
      <w:pPr>
        <w:jc w:val="center"/>
        <w:rPr>
          <w:rFonts w:ascii="Century Gothic" w:eastAsia="Times New Roman" w:hAnsi="Century Gothic" w:cs="Arial"/>
          <w:b/>
          <w:bCs/>
          <w:sz w:val="32"/>
          <w:szCs w:val="32"/>
          <w:lang w:eastAsia="pt-PT"/>
        </w:rPr>
      </w:pPr>
      <w:r w:rsidRPr="006B124E">
        <w:rPr>
          <w:rFonts w:ascii="Century Gothic" w:eastAsia="Times New Roman" w:hAnsi="Century Gothic" w:cs="Arial"/>
          <w:b/>
          <w:bCs/>
          <w:sz w:val="32"/>
          <w:szCs w:val="32"/>
          <w:lang w:eastAsia="pt-PT"/>
        </w:rPr>
        <w:lastRenderedPageBreak/>
        <w:t>ANEXOS</w:t>
      </w:r>
    </w:p>
    <w:p w14:paraId="2389AD3B" w14:textId="73C772E4" w:rsidR="00005625" w:rsidRDefault="00005625" w:rsidP="006B124E">
      <w:pPr>
        <w:ind w:right="283"/>
        <w:rPr>
          <w:rFonts w:ascii="Arial" w:eastAsia="Times New Roman" w:hAnsi="Arial" w:cs="Arial"/>
          <w:b/>
          <w:bCs/>
          <w:color w:val="003366"/>
          <w:sz w:val="23"/>
          <w:szCs w:val="23"/>
          <w:lang w:eastAsia="pt-PT"/>
        </w:rPr>
      </w:pPr>
    </w:p>
    <w:p w14:paraId="458F9974" w14:textId="277ADD9A" w:rsidR="00005625" w:rsidRDefault="00005625" w:rsidP="00661ECD">
      <w:pPr>
        <w:ind w:right="992"/>
        <w:jc w:val="center"/>
        <w:rPr>
          <w:rFonts w:ascii="Arial" w:eastAsia="Times New Roman" w:hAnsi="Arial" w:cs="Arial"/>
          <w:b/>
          <w:bCs/>
          <w:color w:val="003366"/>
          <w:sz w:val="23"/>
          <w:szCs w:val="23"/>
          <w:lang w:eastAsia="pt-PT"/>
        </w:rPr>
      </w:pPr>
      <w:r>
        <w:rPr>
          <w:noProof/>
        </w:rPr>
        <w:drawing>
          <wp:inline distT="0" distB="0" distL="0" distR="0" wp14:anchorId="5E420A1D" wp14:editId="3BA153FB">
            <wp:extent cx="5760720" cy="576072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7CF9F72" w14:textId="3324B481" w:rsidR="00005625" w:rsidRDefault="00005625" w:rsidP="00C60C5F">
      <w:pPr>
        <w:ind w:left="284" w:right="283"/>
        <w:jc w:val="center"/>
        <w:rPr>
          <w:rFonts w:ascii="Arial" w:eastAsia="Times New Roman" w:hAnsi="Arial" w:cs="Arial"/>
          <w:b/>
          <w:bCs/>
          <w:color w:val="003366"/>
          <w:sz w:val="23"/>
          <w:szCs w:val="23"/>
          <w:lang w:eastAsia="pt-PT"/>
        </w:rPr>
      </w:pPr>
    </w:p>
    <w:p w14:paraId="222D7568" w14:textId="3BFE6FA6" w:rsidR="00005625" w:rsidRDefault="00005625" w:rsidP="00C60C5F">
      <w:pPr>
        <w:ind w:left="284" w:right="283"/>
        <w:jc w:val="center"/>
        <w:rPr>
          <w:rFonts w:ascii="Arial" w:eastAsia="Times New Roman" w:hAnsi="Arial" w:cs="Arial"/>
          <w:b/>
          <w:bCs/>
          <w:color w:val="003366"/>
          <w:sz w:val="23"/>
          <w:szCs w:val="23"/>
          <w:lang w:eastAsia="pt-PT"/>
        </w:rPr>
      </w:pPr>
    </w:p>
    <w:p w14:paraId="5BABE4F4" w14:textId="6C7B39D5" w:rsidR="00005625" w:rsidRDefault="00005625" w:rsidP="00C60C5F">
      <w:pPr>
        <w:ind w:left="284" w:right="283"/>
        <w:jc w:val="center"/>
        <w:rPr>
          <w:rFonts w:ascii="Arial" w:eastAsia="Times New Roman" w:hAnsi="Arial" w:cs="Arial"/>
          <w:b/>
          <w:bCs/>
          <w:color w:val="003366"/>
          <w:sz w:val="23"/>
          <w:szCs w:val="23"/>
          <w:lang w:eastAsia="pt-PT"/>
        </w:rPr>
      </w:pPr>
    </w:p>
    <w:p w14:paraId="4E668E60" w14:textId="285B98B2" w:rsidR="00005625" w:rsidRDefault="00005625" w:rsidP="00661ECD">
      <w:pPr>
        <w:ind w:right="283"/>
        <w:jc w:val="center"/>
        <w:rPr>
          <w:rFonts w:ascii="Arial" w:eastAsia="Times New Roman" w:hAnsi="Arial" w:cs="Arial"/>
          <w:b/>
          <w:bCs/>
          <w:color w:val="003366"/>
          <w:sz w:val="23"/>
          <w:szCs w:val="23"/>
          <w:lang w:eastAsia="pt-PT"/>
        </w:rPr>
      </w:pPr>
    </w:p>
    <w:p w14:paraId="1F2CB03A" w14:textId="00CF830F" w:rsidR="00005625" w:rsidRDefault="00661ECD"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noProof/>
          <w:color w:val="003366"/>
          <w:sz w:val="23"/>
          <w:szCs w:val="23"/>
          <w:lang w:eastAsia="pt-PT"/>
        </w:rPr>
        <w:lastRenderedPageBreak/>
        <w:drawing>
          <wp:inline distT="0" distB="0" distL="0" distR="0" wp14:anchorId="47917D17" wp14:editId="3378B306">
            <wp:extent cx="5400044" cy="7609837"/>
            <wp:effectExtent l="0" t="0" r="0" b="0"/>
            <wp:docPr id="3" name="Imagem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400044" cy="7609837"/>
                    </a:xfrm>
                    <a:prstGeom prst="rect">
                      <a:avLst/>
                    </a:prstGeom>
                    <a:noFill/>
                    <a:ln>
                      <a:noFill/>
                      <a:prstDash/>
                    </a:ln>
                  </pic:spPr>
                </pic:pic>
              </a:graphicData>
            </a:graphic>
          </wp:inline>
        </w:drawing>
      </w:r>
    </w:p>
    <w:p w14:paraId="33E3838F" w14:textId="5119B01B" w:rsidR="00661ECD" w:rsidRDefault="00661ECD" w:rsidP="00C60C5F">
      <w:pPr>
        <w:ind w:left="284" w:right="283"/>
        <w:jc w:val="center"/>
        <w:rPr>
          <w:rFonts w:ascii="Arial" w:eastAsia="Times New Roman" w:hAnsi="Arial" w:cs="Arial"/>
          <w:b/>
          <w:bCs/>
          <w:color w:val="003366"/>
          <w:sz w:val="23"/>
          <w:szCs w:val="23"/>
          <w:lang w:eastAsia="pt-PT"/>
        </w:rPr>
      </w:pPr>
    </w:p>
    <w:p w14:paraId="6185D040" w14:textId="65931C49" w:rsidR="00661ECD" w:rsidRPr="00353FB1" w:rsidRDefault="00661ECD"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noProof/>
          <w:color w:val="003366"/>
          <w:sz w:val="23"/>
          <w:szCs w:val="23"/>
          <w:lang w:eastAsia="pt-PT"/>
        </w:rPr>
        <w:lastRenderedPageBreak/>
        <w:drawing>
          <wp:inline distT="0" distB="0" distL="0" distR="0" wp14:anchorId="57B11215" wp14:editId="3F0F893E">
            <wp:extent cx="5400044" cy="5380987"/>
            <wp:effectExtent l="0" t="0" r="0" b="0"/>
            <wp:docPr id="4"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400044" cy="5380987"/>
                    </a:xfrm>
                    <a:prstGeom prst="rect">
                      <a:avLst/>
                    </a:prstGeom>
                    <a:noFill/>
                    <a:ln>
                      <a:noFill/>
                      <a:prstDash/>
                    </a:ln>
                  </pic:spPr>
                </pic:pic>
              </a:graphicData>
            </a:graphic>
          </wp:inline>
        </w:drawing>
      </w:r>
    </w:p>
    <w:p w14:paraId="591FE157" w14:textId="77777777" w:rsidR="00C60C5F" w:rsidRPr="00353FB1" w:rsidRDefault="00C60C5F" w:rsidP="00661ECD">
      <w:pPr>
        <w:ind w:right="283"/>
        <w:jc w:val="both"/>
        <w:rPr>
          <w:rFonts w:ascii="Arial" w:hAnsi="Arial" w:cs="Arial"/>
          <w:sz w:val="23"/>
          <w:szCs w:val="23"/>
        </w:rPr>
      </w:pPr>
      <w:r w:rsidRPr="00353FB1">
        <w:rPr>
          <w:rFonts w:ascii="Arial" w:eastAsia="Times New Roman" w:hAnsi="Arial" w:cs="Arial"/>
          <w:b/>
          <w:bCs/>
          <w:noProof/>
          <w:color w:val="003366"/>
          <w:sz w:val="23"/>
          <w:szCs w:val="23"/>
          <w:lang w:eastAsia="pt-PT"/>
        </w:rPr>
        <w:lastRenderedPageBreak/>
        <w:drawing>
          <wp:inline distT="0" distB="0" distL="0" distR="0" wp14:anchorId="5AD6C385" wp14:editId="7C17AEBD">
            <wp:extent cx="5400044" cy="7543169"/>
            <wp:effectExtent l="0" t="0" r="0" b="631"/>
            <wp:docPr id="1" name="Imagem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400044" cy="7543169"/>
                    </a:xfrm>
                    <a:prstGeom prst="rect">
                      <a:avLst/>
                    </a:prstGeom>
                    <a:noFill/>
                    <a:ln>
                      <a:noFill/>
                      <a:prstDash/>
                    </a:ln>
                  </pic:spPr>
                </pic:pic>
              </a:graphicData>
            </a:graphic>
          </wp:inline>
        </w:drawing>
      </w:r>
    </w:p>
    <w:p w14:paraId="3714AFF5" w14:textId="77777777" w:rsidR="00C60C5F" w:rsidRPr="00353FB1" w:rsidRDefault="00C60C5F" w:rsidP="00C60C5F">
      <w:pPr>
        <w:ind w:left="284" w:right="283"/>
        <w:jc w:val="both"/>
        <w:rPr>
          <w:rFonts w:ascii="Arial" w:hAnsi="Arial" w:cs="Arial"/>
          <w:sz w:val="23"/>
          <w:szCs w:val="23"/>
        </w:rPr>
      </w:pPr>
    </w:p>
    <w:p w14:paraId="2FAF0C51" w14:textId="77777777" w:rsidR="00C60C5F" w:rsidRPr="00353FB1" w:rsidRDefault="00C60C5F" w:rsidP="00C60C5F">
      <w:pPr>
        <w:ind w:left="284" w:right="283"/>
        <w:jc w:val="both"/>
        <w:rPr>
          <w:rFonts w:ascii="Arial" w:hAnsi="Arial" w:cs="Arial"/>
          <w:sz w:val="23"/>
          <w:szCs w:val="23"/>
        </w:rPr>
      </w:pPr>
    </w:p>
    <w:p w14:paraId="10ECC181" w14:textId="77777777" w:rsidR="00C60C5F" w:rsidRPr="00353FB1" w:rsidRDefault="00C60C5F" w:rsidP="009C42C2">
      <w:pPr>
        <w:ind w:right="283"/>
        <w:rPr>
          <w:rFonts w:ascii="Arial" w:eastAsia="Times New Roman" w:hAnsi="Arial" w:cs="Arial"/>
          <w:b/>
          <w:bCs/>
          <w:color w:val="003366"/>
          <w:sz w:val="23"/>
          <w:szCs w:val="23"/>
          <w:lang w:eastAsia="pt-PT"/>
        </w:rPr>
      </w:pPr>
    </w:p>
    <w:p w14:paraId="1DA810B7" w14:textId="77777777" w:rsidR="00C60C5F" w:rsidRPr="00353FB1" w:rsidRDefault="00C60C5F" w:rsidP="009C42C2">
      <w:pPr>
        <w:ind w:right="283"/>
        <w:rPr>
          <w:rFonts w:ascii="Arial" w:eastAsia="Times New Roman" w:hAnsi="Arial" w:cs="Arial"/>
          <w:b/>
          <w:bCs/>
          <w:color w:val="003366"/>
          <w:sz w:val="23"/>
          <w:szCs w:val="23"/>
          <w:lang w:eastAsia="pt-PT"/>
        </w:rPr>
      </w:pPr>
    </w:p>
    <w:p w14:paraId="133A49DB" w14:textId="4F5CF3B6" w:rsidR="00C60C5F" w:rsidRPr="00353FB1" w:rsidRDefault="00C60C5F" w:rsidP="009C42C2">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lastRenderedPageBreak/>
        <w:t xml:space="preserve">Equipamentos de </w:t>
      </w:r>
      <w:proofErr w:type="spellStart"/>
      <w:r w:rsidRPr="00353FB1">
        <w:rPr>
          <w:rFonts w:ascii="Arial" w:eastAsia="Times New Roman" w:hAnsi="Arial" w:cs="Arial"/>
          <w:b/>
          <w:bCs/>
          <w:color w:val="003366"/>
          <w:sz w:val="23"/>
          <w:szCs w:val="23"/>
          <w:lang w:eastAsia="pt-PT"/>
        </w:rPr>
        <w:t>Protecção</w:t>
      </w:r>
      <w:proofErr w:type="spellEnd"/>
      <w:r w:rsidRPr="00353FB1">
        <w:rPr>
          <w:rFonts w:ascii="Arial" w:eastAsia="Times New Roman" w:hAnsi="Arial" w:cs="Arial"/>
          <w:b/>
          <w:bCs/>
          <w:color w:val="003366"/>
          <w:sz w:val="23"/>
          <w:szCs w:val="23"/>
          <w:lang w:eastAsia="pt-PT"/>
        </w:rPr>
        <w:t xml:space="preserve"> Individual</w:t>
      </w:r>
    </w:p>
    <w:p w14:paraId="3E300C22"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544E4952"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Máscaras</w:t>
      </w:r>
    </w:p>
    <w:p w14:paraId="5A5FA7E1" w14:textId="77777777" w:rsidR="00C60C5F" w:rsidRPr="00353FB1" w:rsidRDefault="00C60C5F" w:rsidP="00C60C5F">
      <w:pPr>
        <w:ind w:left="284" w:right="283"/>
        <w:jc w:val="center"/>
        <w:rPr>
          <w:rFonts w:ascii="Arial" w:hAnsi="Arial" w:cs="Arial"/>
          <w:sz w:val="23"/>
          <w:szCs w:val="23"/>
        </w:rPr>
      </w:pPr>
      <w:r w:rsidRPr="00353FB1">
        <w:rPr>
          <w:rFonts w:ascii="Arial" w:hAnsi="Arial" w:cs="Arial"/>
          <w:noProof/>
          <w:sz w:val="23"/>
          <w:szCs w:val="23"/>
        </w:rPr>
        <w:drawing>
          <wp:inline distT="0" distB="0" distL="0" distR="0" wp14:anchorId="0664B73C" wp14:editId="60D61E1C">
            <wp:extent cx="4845167" cy="2725689"/>
            <wp:effectExtent l="0" t="0" r="0" b="0"/>
            <wp:docPr id="18" name="Imagem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845167" cy="2725689"/>
                    </a:xfrm>
                    <a:prstGeom prst="rect">
                      <a:avLst/>
                    </a:prstGeom>
                    <a:noFill/>
                    <a:ln>
                      <a:noFill/>
                      <a:prstDash/>
                    </a:ln>
                  </pic:spPr>
                </pic:pic>
              </a:graphicData>
            </a:graphic>
          </wp:inline>
        </w:drawing>
      </w:r>
    </w:p>
    <w:p w14:paraId="1F9E4027" w14:textId="77777777" w:rsidR="009C42C2" w:rsidRDefault="009C42C2" w:rsidP="00C60C5F">
      <w:pPr>
        <w:ind w:left="284" w:right="283"/>
        <w:jc w:val="center"/>
        <w:rPr>
          <w:rFonts w:ascii="Arial" w:eastAsia="Times New Roman" w:hAnsi="Arial" w:cs="Arial"/>
          <w:b/>
          <w:bCs/>
          <w:color w:val="003366"/>
          <w:sz w:val="23"/>
          <w:szCs w:val="23"/>
          <w:lang w:eastAsia="pt-PT"/>
        </w:rPr>
      </w:pPr>
    </w:p>
    <w:p w14:paraId="3EBAC629" w14:textId="1977AFC1"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Colocação Máscaras</w:t>
      </w:r>
    </w:p>
    <w:p w14:paraId="1E50DD73" w14:textId="77777777" w:rsidR="00C60C5F" w:rsidRPr="00353FB1" w:rsidRDefault="00C60C5F" w:rsidP="00C60C5F">
      <w:pPr>
        <w:ind w:left="284" w:right="283"/>
        <w:jc w:val="center"/>
        <w:rPr>
          <w:rFonts w:ascii="Arial" w:hAnsi="Arial" w:cs="Arial"/>
          <w:sz w:val="23"/>
          <w:szCs w:val="23"/>
        </w:rPr>
      </w:pPr>
      <w:r w:rsidRPr="00353FB1">
        <w:rPr>
          <w:rFonts w:ascii="Arial" w:eastAsia="Times New Roman" w:hAnsi="Arial" w:cs="Arial"/>
          <w:b/>
          <w:bCs/>
          <w:noProof/>
          <w:color w:val="003366"/>
          <w:sz w:val="23"/>
          <w:szCs w:val="23"/>
          <w:lang w:eastAsia="pt-PT"/>
        </w:rPr>
        <w:drawing>
          <wp:inline distT="0" distB="0" distL="0" distR="0" wp14:anchorId="54E50EE2" wp14:editId="7278DC06">
            <wp:extent cx="5391146" cy="1476371"/>
            <wp:effectExtent l="0" t="0" r="4" b="0"/>
            <wp:docPr id="22" name="Imagem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391146" cy="1476371"/>
                    </a:xfrm>
                    <a:prstGeom prst="rect">
                      <a:avLst/>
                    </a:prstGeom>
                    <a:noFill/>
                    <a:ln>
                      <a:noFill/>
                      <a:prstDash/>
                    </a:ln>
                  </pic:spPr>
                </pic:pic>
              </a:graphicData>
            </a:graphic>
          </wp:inline>
        </w:drawing>
      </w:r>
    </w:p>
    <w:p w14:paraId="1F4C545A"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4E4CD6CA"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Remoção Máscaras</w:t>
      </w:r>
    </w:p>
    <w:p w14:paraId="74D8D1E8" w14:textId="77777777" w:rsidR="00C60C5F" w:rsidRPr="00353FB1" w:rsidRDefault="00C60C5F" w:rsidP="00C60C5F">
      <w:pPr>
        <w:ind w:left="284" w:right="283"/>
        <w:rPr>
          <w:rFonts w:ascii="Arial" w:hAnsi="Arial" w:cs="Arial"/>
          <w:sz w:val="23"/>
          <w:szCs w:val="23"/>
        </w:rPr>
      </w:pPr>
      <w:r w:rsidRPr="00353FB1">
        <w:rPr>
          <w:rFonts w:ascii="Arial" w:eastAsia="Times New Roman" w:hAnsi="Arial" w:cs="Arial"/>
          <w:b/>
          <w:bCs/>
          <w:noProof/>
          <w:color w:val="003366"/>
          <w:sz w:val="23"/>
          <w:szCs w:val="23"/>
          <w:lang w:eastAsia="pt-PT"/>
        </w:rPr>
        <w:drawing>
          <wp:inline distT="0" distB="0" distL="0" distR="0" wp14:anchorId="219DCFE9" wp14:editId="3E3DEFB1">
            <wp:extent cx="5391146" cy="1485900"/>
            <wp:effectExtent l="0" t="0" r="4" b="0"/>
            <wp:docPr id="23" name="Imagem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391146" cy="1485900"/>
                    </a:xfrm>
                    <a:prstGeom prst="rect">
                      <a:avLst/>
                    </a:prstGeom>
                    <a:noFill/>
                    <a:ln>
                      <a:noFill/>
                      <a:prstDash/>
                    </a:ln>
                  </pic:spPr>
                </pic:pic>
              </a:graphicData>
            </a:graphic>
          </wp:inline>
        </w:drawing>
      </w:r>
    </w:p>
    <w:p w14:paraId="1BA62DAD" w14:textId="77777777" w:rsidR="00C60C5F" w:rsidRPr="00353FB1" w:rsidRDefault="00C60C5F" w:rsidP="00661ECD">
      <w:pPr>
        <w:ind w:right="283"/>
        <w:rPr>
          <w:rFonts w:ascii="Arial" w:eastAsia="Times New Roman" w:hAnsi="Arial" w:cs="Arial"/>
          <w:b/>
          <w:bCs/>
          <w:color w:val="003366"/>
          <w:sz w:val="23"/>
          <w:szCs w:val="23"/>
          <w:lang w:eastAsia="pt-PT"/>
        </w:rPr>
      </w:pPr>
    </w:p>
    <w:p w14:paraId="38983278" w14:textId="2733E540" w:rsidR="00661ECD" w:rsidRDefault="00661ECD" w:rsidP="009C42C2">
      <w:pPr>
        <w:ind w:right="283"/>
        <w:rPr>
          <w:rFonts w:ascii="Arial" w:eastAsia="Times New Roman" w:hAnsi="Arial" w:cs="Arial"/>
          <w:b/>
          <w:bCs/>
          <w:color w:val="003366"/>
          <w:sz w:val="23"/>
          <w:szCs w:val="23"/>
          <w:lang w:eastAsia="pt-PT"/>
        </w:rPr>
      </w:pPr>
    </w:p>
    <w:p w14:paraId="0CEEA2C4" w14:textId="77777777" w:rsidR="009C42C2" w:rsidRPr="00353FB1" w:rsidRDefault="009C42C2" w:rsidP="009C42C2">
      <w:pPr>
        <w:ind w:right="283"/>
        <w:rPr>
          <w:rFonts w:ascii="Arial" w:eastAsia="Times New Roman" w:hAnsi="Arial" w:cs="Arial"/>
          <w:b/>
          <w:bCs/>
          <w:color w:val="003366"/>
          <w:sz w:val="23"/>
          <w:szCs w:val="23"/>
          <w:lang w:eastAsia="pt-PT"/>
        </w:rPr>
      </w:pPr>
    </w:p>
    <w:p w14:paraId="7F1F93CA" w14:textId="347B08E8"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lastRenderedPageBreak/>
        <w:t xml:space="preserve">Informação a Afixar </w:t>
      </w:r>
      <w:r w:rsidR="00E52989">
        <w:rPr>
          <w:rFonts w:ascii="Arial" w:eastAsia="Times New Roman" w:hAnsi="Arial" w:cs="Arial"/>
          <w:b/>
          <w:bCs/>
          <w:color w:val="003366"/>
          <w:sz w:val="23"/>
          <w:szCs w:val="23"/>
          <w:lang w:eastAsia="pt-PT"/>
        </w:rPr>
        <w:t xml:space="preserve">à </w:t>
      </w:r>
      <w:r w:rsidRPr="00353FB1">
        <w:rPr>
          <w:rFonts w:ascii="Arial" w:eastAsia="Times New Roman" w:hAnsi="Arial" w:cs="Arial"/>
          <w:b/>
          <w:bCs/>
          <w:color w:val="003366"/>
          <w:sz w:val="23"/>
          <w:szCs w:val="23"/>
          <w:lang w:eastAsia="pt-PT"/>
        </w:rPr>
        <w:t>Entrada dos Estabelecimentos</w:t>
      </w:r>
    </w:p>
    <w:p w14:paraId="1F1BAA28"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035B87DE"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69780020"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 xml:space="preserve">Prevenção COVID-19 Ao abrigo do Decreto—Lei nº 20/2020, de 01 de </w:t>
      </w:r>
      <w:proofErr w:type="gramStart"/>
      <w:r w:rsidRPr="00353FB1">
        <w:rPr>
          <w:rFonts w:ascii="Arial" w:eastAsia="Times New Roman" w:hAnsi="Arial" w:cs="Arial"/>
          <w:b/>
          <w:bCs/>
          <w:color w:val="003366"/>
          <w:sz w:val="23"/>
          <w:szCs w:val="23"/>
          <w:lang w:eastAsia="pt-PT"/>
        </w:rPr>
        <w:t>Maio</w:t>
      </w:r>
      <w:proofErr w:type="gramEnd"/>
      <w:r w:rsidRPr="00353FB1">
        <w:rPr>
          <w:rFonts w:ascii="Arial" w:eastAsia="Times New Roman" w:hAnsi="Arial" w:cs="Arial"/>
          <w:b/>
          <w:bCs/>
          <w:color w:val="003366"/>
          <w:sz w:val="23"/>
          <w:szCs w:val="23"/>
          <w:lang w:eastAsia="pt-PT"/>
        </w:rPr>
        <w:t xml:space="preserve"> de 2020</w:t>
      </w:r>
    </w:p>
    <w:p w14:paraId="3BA9B978"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 xml:space="preserve"> </w:t>
      </w:r>
    </w:p>
    <w:p w14:paraId="793D155E"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tbl>
      <w:tblPr>
        <w:tblW w:w="8494" w:type="dxa"/>
        <w:tblCellMar>
          <w:left w:w="10" w:type="dxa"/>
          <w:right w:w="10" w:type="dxa"/>
        </w:tblCellMar>
        <w:tblLook w:val="0000" w:firstRow="0" w:lastRow="0" w:firstColumn="0" w:lastColumn="0" w:noHBand="0" w:noVBand="0"/>
      </w:tblPr>
      <w:tblGrid>
        <w:gridCol w:w="4247"/>
        <w:gridCol w:w="4247"/>
      </w:tblGrid>
      <w:tr w:rsidR="00C60C5F" w:rsidRPr="00353FB1" w14:paraId="7F5209D8" w14:textId="77777777" w:rsidTr="001D3C02">
        <w:tc>
          <w:tcPr>
            <w:tcW w:w="4247" w:type="dxa"/>
            <w:tcBorders>
              <w:top w:val="double" w:sz="4" w:space="0" w:color="000000"/>
              <w:bottom w:val="single" w:sz="4" w:space="0" w:color="000000"/>
            </w:tcBorders>
            <w:shd w:val="clear" w:color="auto" w:fill="auto"/>
            <w:tcMar>
              <w:top w:w="0" w:type="dxa"/>
              <w:left w:w="108" w:type="dxa"/>
              <w:bottom w:w="0" w:type="dxa"/>
              <w:right w:w="108" w:type="dxa"/>
            </w:tcMar>
            <w:vAlign w:val="center"/>
          </w:tcPr>
          <w:p w14:paraId="3769C31E" w14:textId="77777777" w:rsidR="00C60C5F" w:rsidRPr="00353FB1" w:rsidRDefault="00C60C5F" w:rsidP="00C60C5F">
            <w:pPr>
              <w:spacing w:after="0" w:line="240" w:lineRule="auto"/>
              <w:ind w:left="284" w:right="283"/>
              <w:jc w:val="center"/>
              <w:textAlignment w:val="auto"/>
              <w:rPr>
                <w:rFonts w:ascii="Arial" w:hAnsi="Arial" w:cs="Arial"/>
                <w:sz w:val="23"/>
                <w:szCs w:val="23"/>
              </w:rPr>
            </w:pPr>
          </w:p>
          <w:p w14:paraId="6F6F150F"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hAnsi="Arial" w:cs="Arial"/>
                <w:noProof/>
                <w:sz w:val="23"/>
                <w:szCs w:val="23"/>
              </w:rPr>
              <w:drawing>
                <wp:inline distT="0" distB="0" distL="0" distR="0" wp14:anchorId="4735F49B" wp14:editId="7BF5C33C">
                  <wp:extent cx="1190621" cy="1190621"/>
                  <wp:effectExtent l="0" t="0" r="0" b="0"/>
                  <wp:docPr id="26" name="Imagem 11" descr="Sinalética Autocolante (45x45cm) COVID19 | COPINOW - Loja Onl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190621" cy="1190621"/>
                          </a:xfrm>
                          <a:prstGeom prst="rect">
                            <a:avLst/>
                          </a:prstGeom>
                          <a:noFill/>
                          <a:ln>
                            <a:noFill/>
                            <a:prstDash/>
                          </a:ln>
                        </pic:spPr>
                      </pic:pic>
                    </a:graphicData>
                  </a:graphic>
                </wp:inline>
              </w:drawing>
            </w:r>
          </w:p>
          <w:p w14:paraId="1387E560" w14:textId="77777777" w:rsidR="00C60C5F" w:rsidRPr="00353FB1" w:rsidRDefault="00C60C5F" w:rsidP="00C60C5F">
            <w:pPr>
              <w:spacing w:after="0" w:line="240" w:lineRule="auto"/>
              <w:ind w:left="284" w:right="283"/>
              <w:jc w:val="center"/>
              <w:textAlignment w:val="auto"/>
              <w:rPr>
                <w:rFonts w:ascii="Arial" w:eastAsia="Times New Roman" w:hAnsi="Arial" w:cs="Arial"/>
                <w:b/>
                <w:bCs/>
                <w:color w:val="003366"/>
                <w:sz w:val="23"/>
                <w:szCs w:val="23"/>
                <w:lang w:eastAsia="pt-PT"/>
              </w:rPr>
            </w:pPr>
          </w:p>
        </w:tc>
        <w:tc>
          <w:tcPr>
            <w:tcW w:w="4247" w:type="dxa"/>
            <w:tcBorders>
              <w:top w:val="double" w:sz="4" w:space="0" w:color="000000"/>
              <w:bottom w:val="single" w:sz="4" w:space="0" w:color="000000"/>
            </w:tcBorders>
            <w:shd w:val="clear" w:color="auto" w:fill="auto"/>
            <w:tcMar>
              <w:top w:w="0" w:type="dxa"/>
              <w:left w:w="108" w:type="dxa"/>
              <w:bottom w:w="0" w:type="dxa"/>
              <w:right w:w="108" w:type="dxa"/>
            </w:tcMar>
            <w:vAlign w:val="center"/>
          </w:tcPr>
          <w:p w14:paraId="5F775057" w14:textId="77777777" w:rsidR="00C60C5F" w:rsidRPr="00353FB1" w:rsidRDefault="00C60C5F" w:rsidP="00C60C5F">
            <w:pPr>
              <w:spacing w:after="0" w:line="240" w:lineRule="auto"/>
              <w:ind w:left="284" w:right="283"/>
              <w:jc w:val="center"/>
              <w:textAlignment w:val="auto"/>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Aguarde a sua vez no exterior do estabelecimento</w:t>
            </w:r>
          </w:p>
        </w:tc>
      </w:tr>
      <w:tr w:rsidR="00C60C5F" w:rsidRPr="00353FB1" w14:paraId="0E90E1FE" w14:textId="77777777" w:rsidTr="001D3C02">
        <w:tc>
          <w:tcPr>
            <w:tcW w:w="4247"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950A76C"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hAnsi="Arial" w:cs="Arial"/>
                <w:sz w:val="23"/>
                <w:szCs w:val="23"/>
              </w:rPr>
              <w:object w:dxaOrig="2730" w:dyaOrig="1080" w14:anchorId="1E4FC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6.5pt;height:54pt;visibility:visible;mso-wrap-style:square" o:ole="">
                  <v:imagedata r:id="rId18" o:title=""/>
                </v:shape>
                <o:OLEObject Type="Embed" ProgID="PBrush" ShapeID="Picture 1" DrawAspect="Content" ObjectID="_1660468073" r:id="rId19"/>
              </w:object>
            </w:r>
          </w:p>
          <w:p w14:paraId="763388C3" w14:textId="77777777" w:rsidR="00C60C5F" w:rsidRPr="00353FB1" w:rsidRDefault="00C60C5F" w:rsidP="00C60C5F">
            <w:pPr>
              <w:spacing w:after="0" w:line="240" w:lineRule="auto"/>
              <w:ind w:left="284" w:right="283"/>
              <w:jc w:val="center"/>
              <w:textAlignment w:val="auto"/>
              <w:rPr>
                <w:rFonts w:ascii="Arial" w:hAnsi="Arial" w:cs="Arial"/>
                <w:sz w:val="23"/>
                <w:szCs w:val="23"/>
              </w:rPr>
            </w:pPr>
          </w:p>
        </w:tc>
        <w:tc>
          <w:tcPr>
            <w:tcW w:w="4247"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2129953"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eastAsia="Times New Roman" w:hAnsi="Arial" w:cs="Arial"/>
                <w:b/>
                <w:bCs/>
                <w:color w:val="003366"/>
                <w:sz w:val="23"/>
                <w:szCs w:val="23"/>
                <w:lang w:eastAsia="pt-PT"/>
              </w:rPr>
              <w:t>Respeite o distanciamento social</w:t>
            </w:r>
          </w:p>
        </w:tc>
      </w:tr>
      <w:tr w:rsidR="00C60C5F" w:rsidRPr="00353FB1" w14:paraId="063434D4" w14:textId="77777777" w:rsidTr="001D3C02">
        <w:tc>
          <w:tcPr>
            <w:tcW w:w="4247" w:type="dxa"/>
            <w:tcBorders>
              <w:top w:val="single" w:sz="4" w:space="0" w:color="000000"/>
              <w:bottom w:val="single" w:sz="4" w:space="0" w:color="000000"/>
            </w:tcBorders>
            <w:shd w:val="clear" w:color="auto" w:fill="auto"/>
            <w:tcMar>
              <w:top w:w="0" w:type="dxa"/>
              <w:left w:w="108" w:type="dxa"/>
              <w:bottom w:w="0" w:type="dxa"/>
              <w:right w:w="108" w:type="dxa"/>
            </w:tcMar>
          </w:tcPr>
          <w:p w14:paraId="673A82C5"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hAnsi="Arial" w:cs="Arial"/>
                <w:noProof/>
                <w:sz w:val="23"/>
                <w:szCs w:val="23"/>
              </w:rPr>
              <w:drawing>
                <wp:inline distT="0" distB="0" distL="0" distR="0" wp14:anchorId="75C568AD" wp14:editId="314DA218">
                  <wp:extent cx="1190621" cy="1190621"/>
                  <wp:effectExtent l="0" t="0" r="0" b="0"/>
                  <wp:docPr id="27" name="Imagem 12" descr="vírus, álcool gel, higienizador, antisséptico,império das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190621" cy="1190621"/>
                          </a:xfrm>
                          <a:prstGeom prst="rect">
                            <a:avLst/>
                          </a:prstGeom>
                          <a:noFill/>
                          <a:ln>
                            <a:noFill/>
                            <a:prstDash/>
                          </a:ln>
                        </pic:spPr>
                      </pic:pic>
                    </a:graphicData>
                  </a:graphic>
                </wp:inline>
              </w:drawing>
            </w:r>
          </w:p>
          <w:p w14:paraId="4AB7B3EE" w14:textId="77777777" w:rsidR="00C60C5F" w:rsidRPr="00353FB1" w:rsidRDefault="00C60C5F" w:rsidP="00C60C5F">
            <w:pPr>
              <w:spacing w:after="0" w:line="240" w:lineRule="auto"/>
              <w:ind w:left="284" w:right="283"/>
              <w:jc w:val="center"/>
              <w:textAlignment w:val="auto"/>
              <w:rPr>
                <w:rFonts w:ascii="Arial" w:eastAsia="Times New Roman" w:hAnsi="Arial" w:cs="Arial"/>
                <w:b/>
                <w:bCs/>
                <w:color w:val="003366"/>
                <w:sz w:val="23"/>
                <w:szCs w:val="23"/>
                <w:lang w:eastAsia="pt-PT"/>
              </w:rPr>
            </w:pPr>
          </w:p>
        </w:tc>
        <w:tc>
          <w:tcPr>
            <w:tcW w:w="4247"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47E8EAD"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eastAsia="Times New Roman" w:hAnsi="Arial" w:cs="Arial"/>
                <w:b/>
                <w:bCs/>
                <w:color w:val="003366"/>
                <w:sz w:val="23"/>
                <w:szCs w:val="23"/>
                <w:lang w:eastAsia="pt-PT"/>
              </w:rPr>
              <w:t xml:space="preserve">Na entrada e saída do estabelecimento </w:t>
            </w:r>
            <w:proofErr w:type="spellStart"/>
            <w:r w:rsidRPr="00353FB1">
              <w:rPr>
                <w:rFonts w:ascii="Arial" w:eastAsia="Times New Roman" w:hAnsi="Arial" w:cs="Arial"/>
                <w:b/>
                <w:bCs/>
                <w:color w:val="003366"/>
                <w:sz w:val="23"/>
                <w:szCs w:val="23"/>
                <w:lang w:eastAsia="pt-PT"/>
              </w:rPr>
              <w:t>desinfecte</w:t>
            </w:r>
            <w:proofErr w:type="spellEnd"/>
            <w:r w:rsidRPr="00353FB1">
              <w:rPr>
                <w:rFonts w:ascii="Arial" w:eastAsia="Times New Roman" w:hAnsi="Arial" w:cs="Arial"/>
                <w:b/>
                <w:bCs/>
                <w:color w:val="003366"/>
                <w:sz w:val="23"/>
                <w:szCs w:val="23"/>
                <w:lang w:eastAsia="pt-PT"/>
              </w:rPr>
              <w:t xml:space="preserve"> as mãos</w:t>
            </w:r>
          </w:p>
        </w:tc>
      </w:tr>
      <w:tr w:rsidR="00C60C5F" w:rsidRPr="00353FB1" w14:paraId="6A1F3A14" w14:textId="77777777" w:rsidTr="001D3C02">
        <w:tc>
          <w:tcPr>
            <w:tcW w:w="4247" w:type="dxa"/>
            <w:tcBorders>
              <w:top w:val="single" w:sz="4" w:space="0" w:color="000000"/>
              <w:bottom w:val="double" w:sz="4" w:space="0" w:color="000000"/>
            </w:tcBorders>
            <w:shd w:val="clear" w:color="auto" w:fill="auto"/>
            <w:tcMar>
              <w:top w:w="0" w:type="dxa"/>
              <w:left w:w="108" w:type="dxa"/>
              <w:bottom w:w="0" w:type="dxa"/>
              <w:right w:w="108" w:type="dxa"/>
            </w:tcMar>
          </w:tcPr>
          <w:p w14:paraId="1BDB626A"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hAnsi="Arial" w:cs="Arial"/>
                <w:noProof/>
                <w:sz w:val="23"/>
                <w:szCs w:val="23"/>
              </w:rPr>
              <w:drawing>
                <wp:inline distT="0" distB="0" distL="0" distR="0" wp14:anchorId="0A504644" wp14:editId="44A4667C">
                  <wp:extent cx="1494879" cy="679591"/>
                  <wp:effectExtent l="0" t="0" r="0" b="6209"/>
                  <wp:docPr id="28" name="Imagem 13" descr="Hospital de Vila Franca de Xira - Obrigatório uso de máscara no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494879" cy="679591"/>
                          </a:xfrm>
                          <a:prstGeom prst="rect">
                            <a:avLst/>
                          </a:prstGeom>
                          <a:noFill/>
                          <a:ln>
                            <a:noFill/>
                            <a:prstDash/>
                          </a:ln>
                        </pic:spPr>
                      </pic:pic>
                    </a:graphicData>
                  </a:graphic>
                </wp:inline>
              </w:drawing>
            </w:r>
          </w:p>
          <w:p w14:paraId="4A5B353A" w14:textId="77777777" w:rsidR="00C60C5F" w:rsidRPr="00353FB1" w:rsidRDefault="00C60C5F" w:rsidP="00C60C5F">
            <w:pPr>
              <w:spacing w:after="0" w:line="240" w:lineRule="auto"/>
              <w:ind w:left="284" w:right="283"/>
              <w:jc w:val="center"/>
              <w:textAlignment w:val="auto"/>
              <w:rPr>
                <w:rFonts w:ascii="Arial" w:hAnsi="Arial" w:cs="Arial"/>
                <w:sz w:val="23"/>
                <w:szCs w:val="23"/>
              </w:rPr>
            </w:pPr>
          </w:p>
        </w:tc>
        <w:tc>
          <w:tcPr>
            <w:tcW w:w="4247" w:type="dxa"/>
            <w:tcBorders>
              <w:top w:val="single" w:sz="4" w:space="0" w:color="000000"/>
              <w:bottom w:val="double" w:sz="4" w:space="0" w:color="000000"/>
            </w:tcBorders>
            <w:shd w:val="clear" w:color="auto" w:fill="auto"/>
            <w:tcMar>
              <w:top w:w="0" w:type="dxa"/>
              <w:left w:w="108" w:type="dxa"/>
              <w:bottom w:w="0" w:type="dxa"/>
              <w:right w:w="108" w:type="dxa"/>
            </w:tcMar>
            <w:vAlign w:val="center"/>
          </w:tcPr>
          <w:p w14:paraId="2815DF2B" w14:textId="77777777" w:rsidR="00C60C5F" w:rsidRPr="00353FB1" w:rsidRDefault="00C60C5F" w:rsidP="00C60C5F">
            <w:pPr>
              <w:spacing w:after="0" w:line="240" w:lineRule="auto"/>
              <w:ind w:left="284" w:right="283"/>
              <w:jc w:val="center"/>
              <w:textAlignment w:val="auto"/>
              <w:rPr>
                <w:rFonts w:ascii="Arial" w:hAnsi="Arial" w:cs="Arial"/>
                <w:sz w:val="23"/>
                <w:szCs w:val="23"/>
              </w:rPr>
            </w:pPr>
            <w:r w:rsidRPr="00353FB1">
              <w:rPr>
                <w:rFonts w:ascii="Arial" w:eastAsia="Times New Roman" w:hAnsi="Arial" w:cs="Arial"/>
                <w:b/>
                <w:bCs/>
                <w:color w:val="003366"/>
                <w:sz w:val="23"/>
                <w:szCs w:val="23"/>
                <w:lang w:eastAsia="pt-PT"/>
              </w:rPr>
              <w:t>Uso obrigatório de máscara no interior do estabelecimento</w:t>
            </w:r>
          </w:p>
        </w:tc>
      </w:tr>
    </w:tbl>
    <w:p w14:paraId="4B03F9B7" w14:textId="77777777" w:rsidR="00C60C5F" w:rsidRPr="00353FB1" w:rsidRDefault="00C60C5F" w:rsidP="00C60C5F">
      <w:pPr>
        <w:ind w:left="284" w:right="283"/>
        <w:rPr>
          <w:rFonts w:ascii="Arial" w:eastAsia="Times New Roman" w:hAnsi="Arial" w:cs="Arial"/>
          <w:b/>
          <w:bCs/>
          <w:color w:val="003366"/>
          <w:sz w:val="23"/>
          <w:szCs w:val="23"/>
          <w:lang w:eastAsia="pt-PT"/>
        </w:rPr>
      </w:pPr>
    </w:p>
    <w:p w14:paraId="728FC342"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PROTEJA OS OUTROS, PROTEGENDO-SE A SI!</w:t>
      </w:r>
    </w:p>
    <w:p w14:paraId="1042BCC1" w14:textId="77777777" w:rsidR="00C60C5F" w:rsidRPr="00353FB1" w:rsidRDefault="00C60C5F" w:rsidP="00C60C5F">
      <w:pPr>
        <w:ind w:left="284" w:right="283"/>
        <w:jc w:val="right"/>
        <w:rPr>
          <w:rFonts w:ascii="Arial" w:eastAsia="Times New Roman" w:hAnsi="Arial" w:cs="Arial"/>
          <w:b/>
          <w:bCs/>
          <w:color w:val="003366"/>
          <w:sz w:val="23"/>
          <w:szCs w:val="23"/>
          <w:lang w:eastAsia="pt-PT"/>
        </w:rPr>
      </w:pPr>
    </w:p>
    <w:p w14:paraId="57207DEF"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148C1AA2"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5DE68667"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6FBEF72E"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0C1D90C8" w14:textId="77777777" w:rsidR="00C60C5F" w:rsidRPr="00353FB1" w:rsidRDefault="00C60C5F" w:rsidP="00C60C5F">
      <w:pPr>
        <w:ind w:left="284" w:right="283"/>
        <w:jc w:val="center"/>
        <w:rPr>
          <w:rFonts w:ascii="Arial" w:eastAsia="Times New Roman" w:hAnsi="Arial" w:cs="Arial"/>
          <w:b/>
          <w:bCs/>
          <w:color w:val="003366"/>
          <w:sz w:val="23"/>
          <w:szCs w:val="23"/>
          <w:lang w:eastAsia="pt-PT"/>
        </w:rPr>
      </w:pPr>
    </w:p>
    <w:p w14:paraId="20082FB5" w14:textId="77777777" w:rsidR="00C60C5F" w:rsidRPr="00353FB1" w:rsidRDefault="00C60C5F" w:rsidP="00661ECD">
      <w:pPr>
        <w:autoSpaceDE w:val="0"/>
        <w:spacing w:after="0" w:line="240" w:lineRule="auto"/>
        <w:ind w:right="283"/>
        <w:rPr>
          <w:rFonts w:ascii="Arial" w:eastAsia="Times New Roman" w:hAnsi="Arial" w:cs="Arial"/>
          <w:b/>
          <w:bCs/>
          <w:color w:val="003366"/>
          <w:sz w:val="23"/>
          <w:szCs w:val="23"/>
          <w:lang w:eastAsia="pt-PT"/>
        </w:rPr>
      </w:pPr>
    </w:p>
    <w:p w14:paraId="751AF763" w14:textId="77777777" w:rsidR="00C60C5F" w:rsidRPr="00353FB1" w:rsidRDefault="00C60C5F" w:rsidP="00C60C5F">
      <w:pPr>
        <w:ind w:left="284" w:right="283"/>
        <w:jc w:val="center"/>
        <w:rPr>
          <w:rFonts w:ascii="Arial" w:eastAsia="Times New Roman" w:hAnsi="Arial" w:cs="Arial"/>
          <w:b/>
          <w:bCs/>
          <w:color w:val="003366"/>
          <w:sz w:val="23"/>
          <w:szCs w:val="23"/>
          <w:lang w:eastAsia="pt-PT"/>
        </w:rPr>
        <w:sectPr w:rsidR="00C60C5F" w:rsidRPr="00353FB1" w:rsidSect="00C60C5F">
          <w:headerReference w:type="default" r:id="rId22"/>
          <w:footerReference w:type="default" r:id="rId23"/>
          <w:pgSz w:w="11906" w:h="16838"/>
          <w:pgMar w:top="1417" w:right="1133" w:bottom="1417" w:left="1701" w:header="708" w:footer="708" w:gutter="0"/>
          <w:cols w:space="720"/>
        </w:sect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06"/>
        <w:gridCol w:w="3357"/>
        <w:gridCol w:w="2172"/>
        <w:gridCol w:w="2629"/>
      </w:tblGrid>
      <w:tr w:rsidR="00C60C5F" w:rsidRPr="00353FB1" w14:paraId="35EE993C" w14:textId="77777777" w:rsidTr="00D70EDB">
        <w:trPr>
          <w:trHeight w:val="855"/>
        </w:trPr>
        <w:tc>
          <w:tcPr>
            <w:tcW w:w="9364" w:type="dxa"/>
            <w:gridSpan w:val="4"/>
            <w:shd w:val="clear" w:color="auto" w:fill="auto"/>
            <w:noWrap/>
            <w:tcMar>
              <w:top w:w="0" w:type="dxa"/>
              <w:left w:w="70" w:type="dxa"/>
              <w:bottom w:w="0" w:type="dxa"/>
              <w:right w:w="70" w:type="dxa"/>
            </w:tcMar>
            <w:vAlign w:val="center"/>
          </w:tcPr>
          <w:p w14:paraId="2691797E" w14:textId="77777777" w:rsidR="00C60C5F" w:rsidRPr="00353FB1" w:rsidRDefault="00C60C5F" w:rsidP="00C60C5F">
            <w:pPr>
              <w:spacing w:after="0" w:line="240" w:lineRule="auto"/>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lastRenderedPageBreak/>
              <w:t>Registo Higienização</w:t>
            </w:r>
          </w:p>
        </w:tc>
      </w:tr>
      <w:tr w:rsidR="00C60C5F" w:rsidRPr="00353FB1" w14:paraId="401D378B" w14:textId="77777777" w:rsidTr="00D70EDB">
        <w:trPr>
          <w:trHeight w:val="465"/>
        </w:trPr>
        <w:tc>
          <w:tcPr>
            <w:tcW w:w="1206" w:type="dxa"/>
            <w:shd w:val="clear" w:color="auto" w:fill="auto"/>
            <w:noWrap/>
            <w:tcMar>
              <w:top w:w="0" w:type="dxa"/>
              <w:left w:w="70" w:type="dxa"/>
              <w:bottom w:w="0" w:type="dxa"/>
              <w:right w:w="70" w:type="dxa"/>
            </w:tcMar>
            <w:vAlign w:val="bottom"/>
          </w:tcPr>
          <w:p w14:paraId="1D79710F" w14:textId="77777777" w:rsidR="00C60C5F" w:rsidRPr="00353FB1" w:rsidRDefault="00C60C5F" w:rsidP="00C60C5F">
            <w:pPr>
              <w:spacing w:after="0" w:line="240" w:lineRule="auto"/>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Data</w:t>
            </w:r>
          </w:p>
        </w:tc>
        <w:tc>
          <w:tcPr>
            <w:tcW w:w="3357" w:type="dxa"/>
            <w:shd w:val="clear" w:color="auto" w:fill="auto"/>
            <w:noWrap/>
            <w:tcMar>
              <w:top w:w="0" w:type="dxa"/>
              <w:left w:w="70" w:type="dxa"/>
              <w:bottom w:w="0" w:type="dxa"/>
              <w:right w:w="70" w:type="dxa"/>
            </w:tcMar>
            <w:vAlign w:val="bottom"/>
          </w:tcPr>
          <w:p w14:paraId="56F31341" w14:textId="77777777" w:rsidR="00C60C5F" w:rsidRPr="00353FB1" w:rsidRDefault="00C60C5F" w:rsidP="00C60C5F">
            <w:pPr>
              <w:spacing w:after="0" w:line="240" w:lineRule="auto"/>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Área Higienizada</w:t>
            </w:r>
          </w:p>
        </w:tc>
        <w:tc>
          <w:tcPr>
            <w:tcW w:w="2172" w:type="dxa"/>
            <w:shd w:val="clear" w:color="auto" w:fill="auto"/>
            <w:noWrap/>
            <w:tcMar>
              <w:top w:w="0" w:type="dxa"/>
              <w:left w:w="70" w:type="dxa"/>
              <w:bottom w:w="0" w:type="dxa"/>
              <w:right w:w="70" w:type="dxa"/>
            </w:tcMar>
            <w:vAlign w:val="bottom"/>
          </w:tcPr>
          <w:p w14:paraId="46369767" w14:textId="77777777" w:rsidR="00C60C5F" w:rsidRPr="00353FB1" w:rsidRDefault="00C60C5F" w:rsidP="00C60C5F">
            <w:pPr>
              <w:spacing w:after="0" w:line="240" w:lineRule="auto"/>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Assinatura</w:t>
            </w:r>
          </w:p>
        </w:tc>
        <w:tc>
          <w:tcPr>
            <w:tcW w:w="2629" w:type="dxa"/>
            <w:shd w:val="clear" w:color="auto" w:fill="auto"/>
            <w:noWrap/>
            <w:tcMar>
              <w:top w:w="0" w:type="dxa"/>
              <w:left w:w="70" w:type="dxa"/>
              <w:bottom w:w="0" w:type="dxa"/>
              <w:right w:w="70" w:type="dxa"/>
            </w:tcMar>
            <w:vAlign w:val="bottom"/>
          </w:tcPr>
          <w:p w14:paraId="375B2EBF" w14:textId="77777777" w:rsidR="00C60C5F" w:rsidRPr="00353FB1" w:rsidRDefault="00C60C5F" w:rsidP="00C60C5F">
            <w:pPr>
              <w:spacing w:after="0" w:line="240" w:lineRule="auto"/>
              <w:ind w:left="284" w:right="283"/>
              <w:jc w:val="center"/>
              <w:rPr>
                <w:rFonts w:ascii="Arial" w:eastAsia="Times New Roman" w:hAnsi="Arial" w:cs="Arial"/>
                <w:b/>
                <w:bCs/>
                <w:color w:val="003366"/>
                <w:sz w:val="23"/>
                <w:szCs w:val="23"/>
                <w:lang w:eastAsia="pt-PT"/>
              </w:rPr>
            </w:pPr>
            <w:r w:rsidRPr="00353FB1">
              <w:rPr>
                <w:rFonts w:ascii="Arial" w:eastAsia="Times New Roman" w:hAnsi="Arial" w:cs="Arial"/>
                <w:b/>
                <w:bCs/>
                <w:color w:val="003366"/>
                <w:sz w:val="23"/>
                <w:szCs w:val="23"/>
                <w:lang w:eastAsia="pt-PT"/>
              </w:rPr>
              <w:t>Observações</w:t>
            </w:r>
          </w:p>
        </w:tc>
      </w:tr>
      <w:tr w:rsidR="00C60C5F" w:rsidRPr="00353FB1" w14:paraId="5ED24877" w14:textId="77777777" w:rsidTr="00D70EDB">
        <w:trPr>
          <w:trHeight w:val="402"/>
        </w:trPr>
        <w:tc>
          <w:tcPr>
            <w:tcW w:w="1206" w:type="dxa"/>
            <w:shd w:val="clear" w:color="auto" w:fill="auto"/>
            <w:noWrap/>
            <w:tcMar>
              <w:top w:w="0" w:type="dxa"/>
              <w:left w:w="70" w:type="dxa"/>
              <w:bottom w:w="0" w:type="dxa"/>
              <w:right w:w="70" w:type="dxa"/>
            </w:tcMar>
            <w:vAlign w:val="bottom"/>
          </w:tcPr>
          <w:p w14:paraId="3BE8A76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676A5D46"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6893E3D"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A259503"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CEFD51E" w14:textId="77777777" w:rsidTr="00D70EDB">
        <w:trPr>
          <w:trHeight w:val="402"/>
        </w:trPr>
        <w:tc>
          <w:tcPr>
            <w:tcW w:w="1206" w:type="dxa"/>
            <w:shd w:val="clear" w:color="auto" w:fill="auto"/>
            <w:noWrap/>
            <w:tcMar>
              <w:top w:w="0" w:type="dxa"/>
              <w:left w:w="70" w:type="dxa"/>
              <w:bottom w:w="0" w:type="dxa"/>
              <w:right w:w="70" w:type="dxa"/>
            </w:tcMar>
            <w:vAlign w:val="bottom"/>
          </w:tcPr>
          <w:p w14:paraId="4432D5CC"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6D40C168"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6848ABDD"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46F62B81"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599DC496" w14:textId="77777777" w:rsidTr="00D70EDB">
        <w:trPr>
          <w:trHeight w:val="402"/>
        </w:trPr>
        <w:tc>
          <w:tcPr>
            <w:tcW w:w="1206" w:type="dxa"/>
            <w:shd w:val="clear" w:color="auto" w:fill="auto"/>
            <w:noWrap/>
            <w:tcMar>
              <w:top w:w="0" w:type="dxa"/>
              <w:left w:w="70" w:type="dxa"/>
              <w:bottom w:w="0" w:type="dxa"/>
              <w:right w:w="70" w:type="dxa"/>
            </w:tcMar>
            <w:vAlign w:val="bottom"/>
          </w:tcPr>
          <w:p w14:paraId="47CFD742"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0B81E675"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1172C41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AD85E1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489A85CF" w14:textId="77777777" w:rsidTr="00D70EDB">
        <w:trPr>
          <w:trHeight w:val="402"/>
        </w:trPr>
        <w:tc>
          <w:tcPr>
            <w:tcW w:w="1206" w:type="dxa"/>
            <w:shd w:val="clear" w:color="auto" w:fill="auto"/>
            <w:noWrap/>
            <w:tcMar>
              <w:top w:w="0" w:type="dxa"/>
              <w:left w:w="70" w:type="dxa"/>
              <w:bottom w:w="0" w:type="dxa"/>
              <w:right w:w="70" w:type="dxa"/>
            </w:tcMar>
            <w:vAlign w:val="bottom"/>
          </w:tcPr>
          <w:p w14:paraId="148B85A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7927B35"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598D748C"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22BD05F6"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7AF706F4" w14:textId="77777777" w:rsidTr="00D70EDB">
        <w:trPr>
          <w:trHeight w:val="402"/>
        </w:trPr>
        <w:tc>
          <w:tcPr>
            <w:tcW w:w="1206" w:type="dxa"/>
            <w:shd w:val="clear" w:color="auto" w:fill="auto"/>
            <w:noWrap/>
            <w:tcMar>
              <w:top w:w="0" w:type="dxa"/>
              <w:left w:w="70" w:type="dxa"/>
              <w:bottom w:w="0" w:type="dxa"/>
              <w:right w:w="70" w:type="dxa"/>
            </w:tcMar>
            <w:vAlign w:val="bottom"/>
          </w:tcPr>
          <w:p w14:paraId="6B0C2F10"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D7662FC"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51C04639"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5852C907"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F4B0EBF" w14:textId="77777777" w:rsidTr="00D70EDB">
        <w:trPr>
          <w:trHeight w:val="402"/>
        </w:trPr>
        <w:tc>
          <w:tcPr>
            <w:tcW w:w="1206" w:type="dxa"/>
            <w:shd w:val="clear" w:color="auto" w:fill="auto"/>
            <w:noWrap/>
            <w:tcMar>
              <w:top w:w="0" w:type="dxa"/>
              <w:left w:w="70" w:type="dxa"/>
              <w:bottom w:w="0" w:type="dxa"/>
              <w:right w:w="70" w:type="dxa"/>
            </w:tcMar>
            <w:vAlign w:val="bottom"/>
          </w:tcPr>
          <w:p w14:paraId="71D2B0A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3AD0EEBC"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C636EF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DA43327"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A866D07" w14:textId="77777777" w:rsidTr="00D70EDB">
        <w:trPr>
          <w:trHeight w:val="402"/>
        </w:trPr>
        <w:tc>
          <w:tcPr>
            <w:tcW w:w="1206" w:type="dxa"/>
            <w:shd w:val="clear" w:color="auto" w:fill="auto"/>
            <w:noWrap/>
            <w:tcMar>
              <w:top w:w="0" w:type="dxa"/>
              <w:left w:w="70" w:type="dxa"/>
              <w:bottom w:w="0" w:type="dxa"/>
              <w:right w:w="70" w:type="dxa"/>
            </w:tcMar>
            <w:vAlign w:val="bottom"/>
          </w:tcPr>
          <w:p w14:paraId="2D819C57"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60577F42"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17B9F606"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541FFEFF"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046446CB" w14:textId="77777777" w:rsidTr="00D70EDB">
        <w:trPr>
          <w:trHeight w:val="402"/>
        </w:trPr>
        <w:tc>
          <w:tcPr>
            <w:tcW w:w="1206" w:type="dxa"/>
            <w:shd w:val="clear" w:color="auto" w:fill="auto"/>
            <w:noWrap/>
            <w:tcMar>
              <w:top w:w="0" w:type="dxa"/>
              <w:left w:w="70" w:type="dxa"/>
              <w:bottom w:w="0" w:type="dxa"/>
              <w:right w:w="70" w:type="dxa"/>
            </w:tcMar>
            <w:vAlign w:val="bottom"/>
          </w:tcPr>
          <w:p w14:paraId="42119111"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36F705C1"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3DA48904"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6C29385D"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3E430F18" w14:textId="77777777" w:rsidTr="00D70EDB">
        <w:trPr>
          <w:trHeight w:val="402"/>
        </w:trPr>
        <w:tc>
          <w:tcPr>
            <w:tcW w:w="1206" w:type="dxa"/>
            <w:shd w:val="clear" w:color="auto" w:fill="auto"/>
            <w:noWrap/>
            <w:tcMar>
              <w:top w:w="0" w:type="dxa"/>
              <w:left w:w="70" w:type="dxa"/>
              <w:bottom w:w="0" w:type="dxa"/>
              <w:right w:w="70" w:type="dxa"/>
            </w:tcMar>
            <w:vAlign w:val="bottom"/>
          </w:tcPr>
          <w:p w14:paraId="15FC88BB"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14161D24"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2F68B23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5E88B98C"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23F834FC" w14:textId="77777777" w:rsidTr="00D70EDB">
        <w:trPr>
          <w:trHeight w:val="402"/>
        </w:trPr>
        <w:tc>
          <w:tcPr>
            <w:tcW w:w="1206" w:type="dxa"/>
            <w:shd w:val="clear" w:color="auto" w:fill="auto"/>
            <w:noWrap/>
            <w:tcMar>
              <w:top w:w="0" w:type="dxa"/>
              <w:left w:w="70" w:type="dxa"/>
              <w:bottom w:w="0" w:type="dxa"/>
              <w:right w:w="70" w:type="dxa"/>
            </w:tcMar>
            <w:vAlign w:val="bottom"/>
          </w:tcPr>
          <w:p w14:paraId="2DA6E064"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75FB198B"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3D0FD2B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2312D168"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461036B2" w14:textId="77777777" w:rsidTr="00D70EDB">
        <w:trPr>
          <w:trHeight w:val="402"/>
        </w:trPr>
        <w:tc>
          <w:tcPr>
            <w:tcW w:w="1206" w:type="dxa"/>
            <w:shd w:val="clear" w:color="auto" w:fill="auto"/>
            <w:noWrap/>
            <w:tcMar>
              <w:top w:w="0" w:type="dxa"/>
              <w:left w:w="70" w:type="dxa"/>
              <w:bottom w:w="0" w:type="dxa"/>
              <w:right w:w="70" w:type="dxa"/>
            </w:tcMar>
            <w:vAlign w:val="bottom"/>
          </w:tcPr>
          <w:p w14:paraId="041575DA"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656D88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0CBE877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45EDB5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71FFB2B1" w14:textId="77777777" w:rsidTr="00D70EDB">
        <w:trPr>
          <w:trHeight w:val="402"/>
        </w:trPr>
        <w:tc>
          <w:tcPr>
            <w:tcW w:w="1206" w:type="dxa"/>
            <w:shd w:val="clear" w:color="auto" w:fill="auto"/>
            <w:noWrap/>
            <w:tcMar>
              <w:top w:w="0" w:type="dxa"/>
              <w:left w:w="70" w:type="dxa"/>
              <w:bottom w:w="0" w:type="dxa"/>
              <w:right w:w="70" w:type="dxa"/>
            </w:tcMar>
            <w:vAlign w:val="bottom"/>
          </w:tcPr>
          <w:p w14:paraId="770F3210"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1D008321"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37B3517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5484EB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1725901A" w14:textId="77777777" w:rsidTr="00D70EDB">
        <w:trPr>
          <w:trHeight w:val="402"/>
        </w:trPr>
        <w:tc>
          <w:tcPr>
            <w:tcW w:w="1206" w:type="dxa"/>
            <w:shd w:val="clear" w:color="auto" w:fill="auto"/>
            <w:noWrap/>
            <w:tcMar>
              <w:top w:w="0" w:type="dxa"/>
              <w:left w:w="70" w:type="dxa"/>
              <w:bottom w:w="0" w:type="dxa"/>
              <w:right w:w="70" w:type="dxa"/>
            </w:tcMar>
            <w:vAlign w:val="bottom"/>
          </w:tcPr>
          <w:p w14:paraId="79771AC5"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694AFC1D"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CB6CACF"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B8F6515"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35D78C84" w14:textId="77777777" w:rsidTr="00D70EDB">
        <w:trPr>
          <w:trHeight w:val="402"/>
        </w:trPr>
        <w:tc>
          <w:tcPr>
            <w:tcW w:w="1206" w:type="dxa"/>
            <w:shd w:val="clear" w:color="auto" w:fill="auto"/>
            <w:noWrap/>
            <w:tcMar>
              <w:top w:w="0" w:type="dxa"/>
              <w:left w:w="70" w:type="dxa"/>
              <w:bottom w:w="0" w:type="dxa"/>
              <w:right w:w="70" w:type="dxa"/>
            </w:tcMar>
            <w:vAlign w:val="bottom"/>
          </w:tcPr>
          <w:p w14:paraId="1715F52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06A0254"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3DE81659"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BAE3944"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0A346168" w14:textId="77777777" w:rsidTr="00D70EDB">
        <w:trPr>
          <w:trHeight w:val="402"/>
        </w:trPr>
        <w:tc>
          <w:tcPr>
            <w:tcW w:w="1206" w:type="dxa"/>
            <w:shd w:val="clear" w:color="auto" w:fill="auto"/>
            <w:noWrap/>
            <w:tcMar>
              <w:top w:w="0" w:type="dxa"/>
              <w:left w:w="70" w:type="dxa"/>
              <w:bottom w:w="0" w:type="dxa"/>
              <w:right w:w="70" w:type="dxa"/>
            </w:tcMar>
            <w:vAlign w:val="bottom"/>
          </w:tcPr>
          <w:p w14:paraId="2936813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2B08E078"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0E98373C"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008BB1E5"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47241DE7" w14:textId="77777777" w:rsidTr="00D70EDB">
        <w:trPr>
          <w:trHeight w:val="402"/>
        </w:trPr>
        <w:tc>
          <w:tcPr>
            <w:tcW w:w="1206" w:type="dxa"/>
            <w:shd w:val="clear" w:color="auto" w:fill="auto"/>
            <w:noWrap/>
            <w:tcMar>
              <w:top w:w="0" w:type="dxa"/>
              <w:left w:w="70" w:type="dxa"/>
              <w:bottom w:w="0" w:type="dxa"/>
              <w:right w:w="70" w:type="dxa"/>
            </w:tcMar>
            <w:vAlign w:val="bottom"/>
          </w:tcPr>
          <w:p w14:paraId="168983A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348BD3AD"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34472AB"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23EFF203"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20924C97" w14:textId="77777777" w:rsidTr="00D70EDB">
        <w:trPr>
          <w:trHeight w:val="402"/>
        </w:trPr>
        <w:tc>
          <w:tcPr>
            <w:tcW w:w="1206" w:type="dxa"/>
            <w:shd w:val="clear" w:color="auto" w:fill="auto"/>
            <w:noWrap/>
            <w:tcMar>
              <w:top w:w="0" w:type="dxa"/>
              <w:left w:w="70" w:type="dxa"/>
              <w:bottom w:w="0" w:type="dxa"/>
              <w:right w:w="70" w:type="dxa"/>
            </w:tcMar>
            <w:vAlign w:val="bottom"/>
          </w:tcPr>
          <w:p w14:paraId="4F9C0554"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2F853C4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25659A87"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45E5EBC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04F39C68" w14:textId="77777777" w:rsidTr="00D70EDB">
        <w:trPr>
          <w:trHeight w:val="402"/>
        </w:trPr>
        <w:tc>
          <w:tcPr>
            <w:tcW w:w="1206" w:type="dxa"/>
            <w:shd w:val="clear" w:color="auto" w:fill="auto"/>
            <w:noWrap/>
            <w:tcMar>
              <w:top w:w="0" w:type="dxa"/>
              <w:left w:w="70" w:type="dxa"/>
              <w:bottom w:w="0" w:type="dxa"/>
              <w:right w:w="70" w:type="dxa"/>
            </w:tcMar>
            <w:vAlign w:val="bottom"/>
          </w:tcPr>
          <w:p w14:paraId="279111E7"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0368849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5BB44FA1"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2F5FB01A"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4FA2FB3D" w14:textId="77777777" w:rsidTr="00D70EDB">
        <w:trPr>
          <w:trHeight w:val="402"/>
        </w:trPr>
        <w:tc>
          <w:tcPr>
            <w:tcW w:w="1206" w:type="dxa"/>
            <w:shd w:val="clear" w:color="auto" w:fill="auto"/>
            <w:noWrap/>
            <w:tcMar>
              <w:top w:w="0" w:type="dxa"/>
              <w:left w:w="70" w:type="dxa"/>
              <w:bottom w:w="0" w:type="dxa"/>
              <w:right w:w="70" w:type="dxa"/>
            </w:tcMar>
            <w:vAlign w:val="bottom"/>
          </w:tcPr>
          <w:p w14:paraId="10C3F5C9"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8B8D5B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5ECBCED"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1618C75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282B2037" w14:textId="77777777" w:rsidTr="00D70EDB">
        <w:trPr>
          <w:trHeight w:val="402"/>
        </w:trPr>
        <w:tc>
          <w:tcPr>
            <w:tcW w:w="1206" w:type="dxa"/>
            <w:shd w:val="clear" w:color="auto" w:fill="auto"/>
            <w:noWrap/>
            <w:tcMar>
              <w:top w:w="0" w:type="dxa"/>
              <w:left w:w="70" w:type="dxa"/>
              <w:bottom w:w="0" w:type="dxa"/>
              <w:right w:w="70" w:type="dxa"/>
            </w:tcMar>
            <w:vAlign w:val="bottom"/>
          </w:tcPr>
          <w:p w14:paraId="3A8D2F5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555D46A9"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66CB47B"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4354D2E3"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6C95351" w14:textId="77777777" w:rsidTr="00D70EDB">
        <w:trPr>
          <w:trHeight w:val="402"/>
        </w:trPr>
        <w:tc>
          <w:tcPr>
            <w:tcW w:w="1206" w:type="dxa"/>
            <w:shd w:val="clear" w:color="auto" w:fill="auto"/>
            <w:noWrap/>
            <w:tcMar>
              <w:top w:w="0" w:type="dxa"/>
              <w:left w:w="70" w:type="dxa"/>
              <w:bottom w:w="0" w:type="dxa"/>
              <w:right w:w="70" w:type="dxa"/>
            </w:tcMar>
            <w:vAlign w:val="bottom"/>
          </w:tcPr>
          <w:p w14:paraId="197F97FA"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4EF61BEC"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529A1F39"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DACBC86"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0183DEC7" w14:textId="77777777" w:rsidTr="00D70EDB">
        <w:trPr>
          <w:trHeight w:val="402"/>
        </w:trPr>
        <w:tc>
          <w:tcPr>
            <w:tcW w:w="1206" w:type="dxa"/>
            <w:shd w:val="clear" w:color="auto" w:fill="auto"/>
            <w:noWrap/>
            <w:tcMar>
              <w:top w:w="0" w:type="dxa"/>
              <w:left w:w="70" w:type="dxa"/>
              <w:bottom w:w="0" w:type="dxa"/>
              <w:right w:w="70" w:type="dxa"/>
            </w:tcMar>
            <w:vAlign w:val="bottom"/>
          </w:tcPr>
          <w:p w14:paraId="548E4755"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715359D9"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25AACF19"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24D7AFE6"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33FC019D" w14:textId="77777777" w:rsidTr="00D70EDB">
        <w:trPr>
          <w:trHeight w:val="402"/>
        </w:trPr>
        <w:tc>
          <w:tcPr>
            <w:tcW w:w="1206" w:type="dxa"/>
            <w:shd w:val="clear" w:color="auto" w:fill="auto"/>
            <w:noWrap/>
            <w:tcMar>
              <w:top w:w="0" w:type="dxa"/>
              <w:left w:w="70" w:type="dxa"/>
              <w:bottom w:w="0" w:type="dxa"/>
              <w:right w:w="70" w:type="dxa"/>
            </w:tcMar>
            <w:vAlign w:val="bottom"/>
          </w:tcPr>
          <w:p w14:paraId="3B063210"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77BB6B5F"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6C1325D4"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359F1BD8"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1B62E054" w14:textId="77777777" w:rsidTr="00D70EDB">
        <w:trPr>
          <w:trHeight w:val="402"/>
        </w:trPr>
        <w:tc>
          <w:tcPr>
            <w:tcW w:w="1206" w:type="dxa"/>
            <w:shd w:val="clear" w:color="auto" w:fill="auto"/>
            <w:noWrap/>
            <w:tcMar>
              <w:top w:w="0" w:type="dxa"/>
              <w:left w:w="70" w:type="dxa"/>
              <w:bottom w:w="0" w:type="dxa"/>
              <w:right w:w="70" w:type="dxa"/>
            </w:tcMar>
            <w:vAlign w:val="bottom"/>
          </w:tcPr>
          <w:p w14:paraId="65D6BD3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7A252D35"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7F4448BB"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9A71F26"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5A2F50C" w14:textId="77777777" w:rsidTr="00D70EDB">
        <w:trPr>
          <w:trHeight w:val="402"/>
        </w:trPr>
        <w:tc>
          <w:tcPr>
            <w:tcW w:w="1206" w:type="dxa"/>
            <w:shd w:val="clear" w:color="auto" w:fill="auto"/>
            <w:noWrap/>
            <w:tcMar>
              <w:top w:w="0" w:type="dxa"/>
              <w:left w:w="70" w:type="dxa"/>
              <w:bottom w:w="0" w:type="dxa"/>
              <w:right w:w="70" w:type="dxa"/>
            </w:tcMar>
            <w:vAlign w:val="bottom"/>
          </w:tcPr>
          <w:p w14:paraId="3B44C32B"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58001B7E"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172B8692"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BD641B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551B5CCE" w14:textId="77777777" w:rsidTr="00D70EDB">
        <w:trPr>
          <w:trHeight w:val="402"/>
        </w:trPr>
        <w:tc>
          <w:tcPr>
            <w:tcW w:w="1206" w:type="dxa"/>
            <w:shd w:val="clear" w:color="auto" w:fill="auto"/>
            <w:noWrap/>
            <w:tcMar>
              <w:top w:w="0" w:type="dxa"/>
              <w:left w:w="70" w:type="dxa"/>
              <w:bottom w:w="0" w:type="dxa"/>
              <w:right w:w="70" w:type="dxa"/>
            </w:tcMar>
            <w:vAlign w:val="bottom"/>
          </w:tcPr>
          <w:p w14:paraId="379FADCB"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03DB15D3"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06E0E14D"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7C2FE970"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r w:rsidR="00C60C5F" w:rsidRPr="00353FB1" w14:paraId="6CF961C8" w14:textId="77777777" w:rsidTr="00D70EDB">
        <w:trPr>
          <w:trHeight w:val="402"/>
        </w:trPr>
        <w:tc>
          <w:tcPr>
            <w:tcW w:w="1206" w:type="dxa"/>
            <w:shd w:val="clear" w:color="auto" w:fill="auto"/>
            <w:noWrap/>
            <w:tcMar>
              <w:top w:w="0" w:type="dxa"/>
              <w:left w:w="70" w:type="dxa"/>
              <w:bottom w:w="0" w:type="dxa"/>
              <w:right w:w="70" w:type="dxa"/>
            </w:tcMar>
            <w:vAlign w:val="bottom"/>
          </w:tcPr>
          <w:p w14:paraId="15C43310"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3357" w:type="dxa"/>
            <w:shd w:val="clear" w:color="auto" w:fill="auto"/>
            <w:noWrap/>
            <w:tcMar>
              <w:top w:w="0" w:type="dxa"/>
              <w:left w:w="70" w:type="dxa"/>
              <w:bottom w:w="0" w:type="dxa"/>
              <w:right w:w="70" w:type="dxa"/>
            </w:tcMar>
            <w:vAlign w:val="bottom"/>
          </w:tcPr>
          <w:p w14:paraId="22E7B9B1" w14:textId="77777777" w:rsidR="00C60C5F" w:rsidRPr="00353FB1" w:rsidRDefault="00C60C5F" w:rsidP="00C60C5F">
            <w:pPr>
              <w:spacing w:after="0" w:line="240" w:lineRule="auto"/>
              <w:ind w:left="284" w:right="283"/>
              <w:jc w:val="center"/>
              <w:rPr>
                <w:rFonts w:ascii="Arial" w:eastAsia="Times New Roman" w:hAnsi="Arial" w:cs="Arial"/>
                <w:color w:val="003366"/>
                <w:sz w:val="23"/>
                <w:szCs w:val="23"/>
                <w:lang w:eastAsia="pt-PT"/>
              </w:rPr>
            </w:pPr>
            <w:r w:rsidRPr="00353FB1">
              <w:rPr>
                <w:rFonts w:ascii="Arial" w:eastAsia="Times New Roman" w:hAnsi="Arial" w:cs="Arial"/>
                <w:color w:val="003366"/>
                <w:sz w:val="23"/>
                <w:szCs w:val="23"/>
                <w:lang w:eastAsia="pt-PT"/>
              </w:rPr>
              <w:t> </w:t>
            </w:r>
          </w:p>
        </w:tc>
        <w:tc>
          <w:tcPr>
            <w:tcW w:w="2172" w:type="dxa"/>
            <w:shd w:val="clear" w:color="auto" w:fill="auto"/>
            <w:noWrap/>
            <w:tcMar>
              <w:top w:w="0" w:type="dxa"/>
              <w:left w:w="70" w:type="dxa"/>
              <w:bottom w:w="0" w:type="dxa"/>
              <w:right w:w="70" w:type="dxa"/>
            </w:tcMar>
            <w:vAlign w:val="bottom"/>
          </w:tcPr>
          <w:p w14:paraId="2ECB7CB7"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c>
          <w:tcPr>
            <w:tcW w:w="2629" w:type="dxa"/>
            <w:shd w:val="clear" w:color="auto" w:fill="auto"/>
            <w:noWrap/>
            <w:tcMar>
              <w:top w:w="0" w:type="dxa"/>
              <w:left w:w="70" w:type="dxa"/>
              <w:bottom w:w="0" w:type="dxa"/>
              <w:right w:w="70" w:type="dxa"/>
            </w:tcMar>
            <w:vAlign w:val="bottom"/>
          </w:tcPr>
          <w:p w14:paraId="4F7C41E9" w14:textId="77777777" w:rsidR="00C60C5F" w:rsidRPr="00353FB1" w:rsidRDefault="00C60C5F" w:rsidP="00C60C5F">
            <w:pPr>
              <w:spacing w:after="0" w:line="240" w:lineRule="auto"/>
              <w:ind w:left="284" w:right="283"/>
              <w:rPr>
                <w:rFonts w:ascii="Arial" w:eastAsia="Times New Roman" w:hAnsi="Arial" w:cs="Arial"/>
                <w:sz w:val="23"/>
                <w:szCs w:val="23"/>
                <w:lang w:eastAsia="pt-PT"/>
              </w:rPr>
            </w:pPr>
            <w:r w:rsidRPr="00353FB1">
              <w:rPr>
                <w:rFonts w:ascii="Arial" w:eastAsia="Times New Roman" w:hAnsi="Arial" w:cs="Arial"/>
                <w:sz w:val="23"/>
                <w:szCs w:val="23"/>
                <w:lang w:eastAsia="pt-PT"/>
              </w:rPr>
              <w:t> </w:t>
            </w:r>
          </w:p>
        </w:tc>
      </w:tr>
    </w:tbl>
    <w:p w14:paraId="36292334" w14:textId="77777777" w:rsidR="00C60C5F" w:rsidRPr="00353FB1" w:rsidRDefault="00C60C5F" w:rsidP="00661ECD">
      <w:pPr>
        <w:ind w:right="283"/>
        <w:rPr>
          <w:rFonts w:ascii="Arial" w:hAnsi="Arial" w:cs="Arial"/>
          <w:sz w:val="23"/>
          <w:szCs w:val="23"/>
        </w:rPr>
        <w:sectPr w:rsidR="00C60C5F" w:rsidRPr="00353FB1" w:rsidSect="0091373E">
          <w:headerReference w:type="default" r:id="rId24"/>
          <w:footerReference w:type="default" r:id="rId25"/>
          <w:pgSz w:w="11906" w:h="16838"/>
          <w:pgMar w:top="1418" w:right="1133" w:bottom="1418" w:left="1701" w:header="720" w:footer="720" w:gutter="0"/>
          <w:cols w:space="720"/>
          <w:titlePg/>
          <w:docGrid w:linePitch="299"/>
        </w:sectPr>
      </w:pPr>
    </w:p>
    <w:p w14:paraId="6B814F94" w14:textId="77777777" w:rsidR="00C60C5F" w:rsidRPr="00353FB1" w:rsidRDefault="00C60C5F" w:rsidP="006B124E">
      <w:pPr>
        <w:autoSpaceDE w:val="0"/>
        <w:spacing w:after="0" w:line="240" w:lineRule="auto"/>
        <w:ind w:right="283"/>
        <w:rPr>
          <w:rFonts w:ascii="Arial" w:eastAsia="Times New Roman" w:hAnsi="Arial" w:cs="Arial"/>
          <w:b/>
          <w:bCs/>
          <w:color w:val="003366"/>
          <w:sz w:val="23"/>
          <w:szCs w:val="23"/>
          <w:lang w:eastAsia="pt-PT"/>
        </w:rPr>
      </w:pPr>
    </w:p>
    <w:sectPr w:rsidR="00C60C5F" w:rsidRPr="00353FB1" w:rsidSect="00C60C5F">
      <w:headerReference w:type="default" r:id="rId26"/>
      <w:footerReference w:type="default" r:id="rId27"/>
      <w:pgSz w:w="11906" w:h="16838"/>
      <w:pgMar w:top="1417" w:right="1133"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67C20" w14:textId="77777777" w:rsidR="008759A1" w:rsidRDefault="008759A1">
      <w:pPr>
        <w:spacing w:after="0" w:line="240" w:lineRule="auto"/>
      </w:pPr>
      <w:r>
        <w:separator/>
      </w:r>
    </w:p>
  </w:endnote>
  <w:endnote w:type="continuationSeparator" w:id="0">
    <w:p w14:paraId="435B2BE2" w14:textId="77777777" w:rsidR="008759A1" w:rsidRDefault="00875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umanst521 BT">
    <w:charset w:val="00"/>
    <w:family w:val="swiss"/>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926727"/>
      <w:docPartObj>
        <w:docPartGallery w:val="Page Numbers (Bottom of Page)"/>
        <w:docPartUnique/>
      </w:docPartObj>
    </w:sdtPr>
    <w:sdtEndPr/>
    <w:sdtContent>
      <w:p w14:paraId="258490E8" w14:textId="4C4E99F0" w:rsidR="009825E0" w:rsidRDefault="009825E0">
        <w:pPr>
          <w:pStyle w:val="Rodap"/>
          <w:jc w:val="right"/>
        </w:pPr>
        <w:r>
          <w:fldChar w:fldCharType="begin"/>
        </w:r>
        <w:r>
          <w:instrText>PAGE   \* MERGEFORMAT</w:instrText>
        </w:r>
        <w:r>
          <w:fldChar w:fldCharType="separate"/>
        </w:r>
        <w:r>
          <w:t>2</w:t>
        </w:r>
        <w:r>
          <w:fldChar w:fldCharType="end"/>
        </w:r>
      </w:p>
    </w:sdtContent>
  </w:sdt>
  <w:p w14:paraId="7D7913DC" w14:textId="77777777" w:rsidR="009825E0" w:rsidRDefault="009825E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6372" w14:textId="77777777" w:rsidR="001D3C02" w:rsidRDefault="001D3C0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28376883"/>
      <w:docPartObj>
        <w:docPartGallery w:val="Page Numbers (Bottom of Page)"/>
        <w:docPartUnique/>
      </w:docPartObj>
    </w:sdtPr>
    <w:sdtEndPr/>
    <w:sdtContent>
      <w:p w14:paraId="2EC8A881" w14:textId="72E498B5" w:rsidR="0091373E" w:rsidRDefault="0091373E">
        <w:pPr>
          <w:pStyle w:val="Rodap"/>
          <w:jc w:val="right"/>
        </w:pPr>
        <w:r>
          <w:fldChar w:fldCharType="begin"/>
        </w:r>
        <w:r>
          <w:instrText>PAGE   \* MERGEFORMAT</w:instrText>
        </w:r>
        <w:r>
          <w:fldChar w:fldCharType="separate"/>
        </w:r>
        <w:r>
          <w:t>2</w:t>
        </w:r>
        <w:r>
          <w:fldChar w:fldCharType="end"/>
        </w:r>
      </w:p>
    </w:sdtContent>
  </w:sdt>
  <w:p w14:paraId="666D1DB1" w14:textId="0318CCEF" w:rsidR="001D3C02" w:rsidRDefault="001D3C02">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67319307"/>
      <w:docPartObj>
        <w:docPartGallery w:val="Page Numbers (Bottom of Page)"/>
        <w:docPartUnique/>
      </w:docPartObj>
    </w:sdtPr>
    <w:sdtEndPr/>
    <w:sdtContent>
      <w:p w14:paraId="55EF86A9" w14:textId="77777777" w:rsidR="006B124E" w:rsidRDefault="006B124E">
        <w:pPr>
          <w:pStyle w:val="Rodap"/>
          <w:jc w:val="right"/>
        </w:pPr>
        <w:r>
          <w:fldChar w:fldCharType="begin"/>
        </w:r>
        <w:r>
          <w:instrText>PAGE   \* MERGEFORMAT</w:instrText>
        </w:r>
        <w:r>
          <w:fldChar w:fldCharType="separate"/>
        </w:r>
        <w:r>
          <w:t>2</w:t>
        </w:r>
        <w:r>
          <w:fldChar w:fldCharType="end"/>
        </w:r>
        <w:r>
          <w:t xml:space="preserve"> </w:t>
        </w:r>
      </w:p>
    </w:sdtContent>
  </w:sdt>
  <w:p w14:paraId="1EA43EC8" w14:textId="77777777" w:rsidR="001D3C02" w:rsidRDefault="001D3C0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ABB12" w14:textId="77777777" w:rsidR="008759A1" w:rsidRDefault="008759A1">
      <w:pPr>
        <w:spacing w:after="0" w:line="240" w:lineRule="auto"/>
      </w:pPr>
      <w:r>
        <w:separator/>
      </w:r>
    </w:p>
  </w:footnote>
  <w:footnote w:type="continuationSeparator" w:id="0">
    <w:p w14:paraId="440BFE79" w14:textId="77777777" w:rsidR="008759A1" w:rsidRDefault="008759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66431" w14:textId="77777777" w:rsidR="001D3C02" w:rsidRDefault="001D3C02">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61F4C" w14:textId="77777777" w:rsidR="001D3C02" w:rsidRDefault="001D3C0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0F291" w14:textId="77777777" w:rsidR="001D3C02" w:rsidRDefault="001D3C02">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A5495"/>
    <w:multiLevelType w:val="multilevel"/>
    <w:tmpl w:val="49B890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A52140A"/>
    <w:multiLevelType w:val="multilevel"/>
    <w:tmpl w:val="125EE4A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11081FF3"/>
    <w:multiLevelType w:val="multilevel"/>
    <w:tmpl w:val="C59C7D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FD3F3D"/>
    <w:multiLevelType w:val="multilevel"/>
    <w:tmpl w:val="732608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C4B780A"/>
    <w:multiLevelType w:val="multilevel"/>
    <w:tmpl w:val="DAE89E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BB67ECD"/>
    <w:multiLevelType w:val="multilevel"/>
    <w:tmpl w:val="B9EE77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D813697"/>
    <w:multiLevelType w:val="multilevel"/>
    <w:tmpl w:val="0EF42D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491041A"/>
    <w:multiLevelType w:val="hybridMultilevel"/>
    <w:tmpl w:val="CF52248E"/>
    <w:lvl w:ilvl="0" w:tplc="0816000F">
      <w:start w:val="1"/>
      <w:numFmt w:val="decimal"/>
      <w:lvlText w:val="%1."/>
      <w:lvlJc w:val="left"/>
      <w:pPr>
        <w:tabs>
          <w:tab w:val="num" w:pos="360"/>
        </w:tabs>
        <w:ind w:left="360" w:hanging="360"/>
      </w:pPr>
      <w:rPr>
        <w:rFonts w:hint="default"/>
      </w:rPr>
    </w:lvl>
    <w:lvl w:ilvl="1" w:tplc="C2D03304">
      <w:start w:val="1"/>
      <w:numFmt w:val="lowerLetter"/>
      <w:lvlText w:val="%2)"/>
      <w:lvlJc w:val="left"/>
      <w:pPr>
        <w:tabs>
          <w:tab w:val="num" w:pos="1080"/>
        </w:tabs>
        <w:ind w:left="1080" w:hanging="360"/>
      </w:pPr>
      <w:rPr>
        <w:rFonts w:ascii="Century Gothic" w:eastAsia="Times New Roman" w:hAnsi="Century Gothic" w:cs="Arial" w:hint="default"/>
        <w:color w:val="auto"/>
      </w:rPr>
    </w:lvl>
    <w:lvl w:ilvl="2" w:tplc="0816001B" w:tentative="1">
      <w:start w:val="1"/>
      <w:numFmt w:val="lowerRoman"/>
      <w:lvlText w:val="%3."/>
      <w:lvlJc w:val="right"/>
      <w:pPr>
        <w:tabs>
          <w:tab w:val="num" w:pos="1800"/>
        </w:tabs>
        <w:ind w:left="1800" w:hanging="180"/>
      </w:pPr>
    </w:lvl>
    <w:lvl w:ilvl="3" w:tplc="0816000F" w:tentative="1">
      <w:start w:val="1"/>
      <w:numFmt w:val="decimal"/>
      <w:lvlText w:val="%4."/>
      <w:lvlJc w:val="left"/>
      <w:pPr>
        <w:tabs>
          <w:tab w:val="num" w:pos="2520"/>
        </w:tabs>
        <w:ind w:left="2520" w:hanging="360"/>
      </w:pPr>
    </w:lvl>
    <w:lvl w:ilvl="4" w:tplc="08160019" w:tentative="1">
      <w:start w:val="1"/>
      <w:numFmt w:val="lowerLetter"/>
      <w:lvlText w:val="%5."/>
      <w:lvlJc w:val="left"/>
      <w:pPr>
        <w:tabs>
          <w:tab w:val="num" w:pos="3240"/>
        </w:tabs>
        <w:ind w:left="3240" w:hanging="360"/>
      </w:pPr>
    </w:lvl>
    <w:lvl w:ilvl="5" w:tplc="0816001B" w:tentative="1">
      <w:start w:val="1"/>
      <w:numFmt w:val="lowerRoman"/>
      <w:lvlText w:val="%6."/>
      <w:lvlJc w:val="right"/>
      <w:pPr>
        <w:tabs>
          <w:tab w:val="num" w:pos="3960"/>
        </w:tabs>
        <w:ind w:left="3960" w:hanging="180"/>
      </w:pPr>
    </w:lvl>
    <w:lvl w:ilvl="6" w:tplc="0816000F" w:tentative="1">
      <w:start w:val="1"/>
      <w:numFmt w:val="decimal"/>
      <w:lvlText w:val="%7."/>
      <w:lvlJc w:val="left"/>
      <w:pPr>
        <w:tabs>
          <w:tab w:val="num" w:pos="4680"/>
        </w:tabs>
        <w:ind w:left="4680" w:hanging="360"/>
      </w:pPr>
    </w:lvl>
    <w:lvl w:ilvl="7" w:tplc="08160019" w:tentative="1">
      <w:start w:val="1"/>
      <w:numFmt w:val="lowerLetter"/>
      <w:lvlText w:val="%8."/>
      <w:lvlJc w:val="left"/>
      <w:pPr>
        <w:tabs>
          <w:tab w:val="num" w:pos="5400"/>
        </w:tabs>
        <w:ind w:left="5400" w:hanging="360"/>
      </w:pPr>
    </w:lvl>
    <w:lvl w:ilvl="8" w:tplc="0816001B" w:tentative="1">
      <w:start w:val="1"/>
      <w:numFmt w:val="lowerRoman"/>
      <w:lvlText w:val="%9."/>
      <w:lvlJc w:val="right"/>
      <w:pPr>
        <w:tabs>
          <w:tab w:val="num" w:pos="6120"/>
        </w:tabs>
        <w:ind w:left="6120" w:hanging="180"/>
      </w:pPr>
    </w:lvl>
  </w:abstractNum>
  <w:abstractNum w:abstractNumId="8" w15:restartNumberingAfterBreak="0">
    <w:nsid w:val="597C2B59"/>
    <w:multiLevelType w:val="hybridMultilevel"/>
    <w:tmpl w:val="6854EF46"/>
    <w:lvl w:ilvl="0" w:tplc="08160017">
      <w:start w:val="1"/>
      <w:numFmt w:val="lowerLetter"/>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9" w15:restartNumberingAfterBreak="0">
    <w:nsid w:val="6BB431D0"/>
    <w:multiLevelType w:val="multilevel"/>
    <w:tmpl w:val="5D341B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
  </w:num>
  <w:num w:numId="2">
    <w:abstractNumId w:val="9"/>
  </w:num>
  <w:num w:numId="3">
    <w:abstractNumId w:val="2"/>
  </w:num>
  <w:num w:numId="4">
    <w:abstractNumId w:val="3"/>
  </w:num>
  <w:num w:numId="5">
    <w:abstractNumId w:val="6"/>
  </w:num>
  <w:num w:numId="6">
    <w:abstractNumId w:val="4"/>
  </w:num>
  <w:num w:numId="7">
    <w:abstractNumId w:val="0"/>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C02"/>
    <w:rsid w:val="00005625"/>
    <w:rsid w:val="00045975"/>
    <w:rsid w:val="000544E6"/>
    <w:rsid w:val="000557B3"/>
    <w:rsid w:val="00091F9A"/>
    <w:rsid w:val="000A4611"/>
    <w:rsid w:val="000B312E"/>
    <w:rsid w:val="000F2D6C"/>
    <w:rsid w:val="00100009"/>
    <w:rsid w:val="00153297"/>
    <w:rsid w:val="001565DA"/>
    <w:rsid w:val="00175191"/>
    <w:rsid w:val="00181587"/>
    <w:rsid w:val="0019150F"/>
    <w:rsid w:val="001D3C02"/>
    <w:rsid w:val="001F147C"/>
    <w:rsid w:val="001F584A"/>
    <w:rsid w:val="002722B4"/>
    <w:rsid w:val="00273B8C"/>
    <w:rsid w:val="00285D46"/>
    <w:rsid w:val="002B4704"/>
    <w:rsid w:val="002E7D25"/>
    <w:rsid w:val="00320B65"/>
    <w:rsid w:val="003502A0"/>
    <w:rsid w:val="00353FB1"/>
    <w:rsid w:val="0035698A"/>
    <w:rsid w:val="003A1843"/>
    <w:rsid w:val="004E3FFA"/>
    <w:rsid w:val="00536348"/>
    <w:rsid w:val="005401C4"/>
    <w:rsid w:val="0055406B"/>
    <w:rsid w:val="0060730C"/>
    <w:rsid w:val="00633CCF"/>
    <w:rsid w:val="00661ECD"/>
    <w:rsid w:val="006B124E"/>
    <w:rsid w:val="007A4AAA"/>
    <w:rsid w:val="007E7C4F"/>
    <w:rsid w:val="00803B54"/>
    <w:rsid w:val="008759A1"/>
    <w:rsid w:val="008B472B"/>
    <w:rsid w:val="008C0B9E"/>
    <w:rsid w:val="00900264"/>
    <w:rsid w:val="00905698"/>
    <w:rsid w:val="0091373E"/>
    <w:rsid w:val="00943AAA"/>
    <w:rsid w:val="009825E0"/>
    <w:rsid w:val="009C42C2"/>
    <w:rsid w:val="009C56C0"/>
    <w:rsid w:val="009E1F59"/>
    <w:rsid w:val="009E2122"/>
    <w:rsid w:val="009F22B3"/>
    <w:rsid w:val="009F5194"/>
    <w:rsid w:val="00A02D66"/>
    <w:rsid w:val="00A32D17"/>
    <w:rsid w:val="00A40DF0"/>
    <w:rsid w:val="00AD6587"/>
    <w:rsid w:val="00AF3B00"/>
    <w:rsid w:val="00B43ABA"/>
    <w:rsid w:val="00B77D9A"/>
    <w:rsid w:val="00B81CC6"/>
    <w:rsid w:val="00C50B2E"/>
    <w:rsid w:val="00C60C5F"/>
    <w:rsid w:val="00C70A68"/>
    <w:rsid w:val="00CC5259"/>
    <w:rsid w:val="00CE03A3"/>
    <w:rsid w:val="00CF3678"/>
    <w:rsid w:val="00D30FF7"/>
    <w:rsid w:val="00D41007"/>
    <w:rsid w:val="00D70EDB"/>
    <w:rsid w:val="00D9763F"/>
    <w:rsid w:val="00DE79BD"/>
    <w:rsid w:val="00E0425B"/>
    <w:rsid w:val="00E52989"/>
    <w:rsid w:val="00E74DE6"/>
    <w:rsid w:val="00E77273"/>
    <w:rsid w:val="00EB6513"/>
    <w:rsid w:val="00ED4B50"/>
    <w:rsid w:val="00F36872"/>
    <w:rsid w:val="00FA2267"/>
    <w:rsid w:val="00FE155D"/>
    <w:rsid w:val="00FF6DB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0D46B"/>
  <w15:chartTrackingRefBased/>
  <w15:docId w15:val="{9F822C70-4601-4654-A142-A45863A31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C5F"/>
    <w:pPr>
      <w:suppressAutoHyphens/>
      <w:autoSpaceDN w:val="0"/>
      <w:spacing w:line="251" w:lineRule="auto"/>
      <w:textAlignment w:val="baseline"/>
    </w:pPr>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C60C5F"/>
    <w:pPr>
      <w:suppressAutoHyphens/>
      <w:autoSpaceDE w:val="0"/>
      <w:autoSpaceDN w:val="0"/>
      <w:spacing w:after="0" w:line="240" w:lineRule="auto"/>
      <w:textAlignment w:val="baseline"/>
    </w:pPr>
    <w:rPr>
      <w:rFonts w:ascii="Humanst521 BT" w:eastAsia="Calibri" w:hAnsi="Humanst521 BT" w:cs="Humanst521 BT"/>
      <w:color w:val="000000"/>
      <w:sz w:val="24"/>
      <w:szCs w:val="24"/>
    </w:rPr>
  </w:style>
  <w:style w:type="character" w:styleId="Hiperligao">
    <w:name w:val="Hyperlink"/>
    <w:basedOn w:val="Tipodeletrapredefinidodopargrafo"/>
    <w:rsid w:val="00C60C5F"/>
    <w:rPr>
      <w:color w:val="0000FF"/>
      <w:u w:val="single"/>
    </w:rPr>
  </w:style>
  <w:style w:type="paragraph" w:styleId="PargrafodaLista">
    <w:name w:val="List Paragraph"/>
    <w:basedOn w:val="Normal"/>
    <w:rsid w:val="00C60C5F"/>
    <w:pPr>
      <w:suppressAutoHyphens w:val="0"/>
      <w:spacing w:after="120" w:line="264" w:lineRule="auto"/>
      <w:ind w:left="720"/>
      <w:textAlignment w:val="auto"/>
    </w:pPr>
  </w:style>
  <w:style w:type="paragraph" w:styleId="Cabealho">
    <w:name w:val="header"/>
    <w:basedOn w:val="Normal"/>
    <w:link w:val="CabealhoCarter"/>
    <w:rsid w:val="00C60C5F"/>
    <w:pPr>
      <w:tabs>
        <w:tab w:val="center" w:pos="4252"/>
        <w:tab w:val="right" w:pos="8504"/>
      </w:tabs>
      <w:suppressAutoHyphens w:val="0"/>
      <w:spacing w:after="0" w:line="240" w:lineRule="auto"/>
      <w:textAlignment w:val="auto"/>
    </w:pPr>
  </w:style>
  <w:style w:type="character" w:customStyle="1" w:styleId="CabealhoCarter">
    <w:name w:val="Cabeçalho Caráter"/>
    <w:basedOn w:val="Tipodeletrapredefinidodopargrafo"/>
    <w:link w:val="Cabealho"/>
    <w:rsid w:val="00C60C5F"/>
    <w:rPr>
      <w:rFonts w:ascii="Calibri" w:eastAsia="Calibri" w:hAnsi="Calibri" w:cs="Times New Roman"/>
    </w:rPr>
  </w:style>
  <w:style w:type="paragraph" w:styleId="Rodap">
    <w:name w:val="footer"/>
    <w:basedOn w:val="Normal"/>
    <w:link w:val="RodapCarter"/>
    <w:uiPriority w:val="99"/>
    <w:rsid w:val="00C60C5F"/>
    <w:pPr>
      <w:tabs>
        <w:tab w:val="center" w:pos="4252"/>
        <w:tab w:val="right" w:pos="8504"/>
      </w:tabs>
      <w:suppressAutoHyphens w:val="0"/>
      <w:spacing w:after="0" w:line="240" w:lineRule="auto"/>
      <w:textAlignment w:val="auto"/>
    </w:pPr>
  </w:style>
  <w:style w:type="character" w:customStyle="1" w:styleId="RodapCarter">
    <w:name w:val="Rodapé Caráter"/>
    <w:basedOn w:val="Tipodeletrapredefinidodopargrafo"/>
    <w:link w:val="Rodap"/>
    <w:uiPriority w:val="99"/>
    <w:rsid w:val="00C60C5F"/>
    <w:rPr>
      <w:rFonts w:ascii="Calibri" w:eastAsia="Calibri" w:hAnsi="Calibri" w:cs="Times New Roman"/>
    </w:rPr>
  </w:style>
  <w:style w:type="paragraph" w:styleId="Textodebalo">
    <w:name w:val="Balloon Text"/>
    <w:basedOn w:val="Normal"/>
    <w:link w:val="TextodebaloCarter"/>
    <w:uiPriority w:val="99"/>
    <w:semiHidden/>
    <w:unhideWhenUsed/>
    <w:rsid w:val="009E1F59"/>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9E1F59"/>
    <w:rPr>
      <w:rFonts w:ascii="Segoe UI" w:eastAsia="Calibri" w:hAnsi="Segoe UI" w:cs="Segoe UI"/>
      <w:sz w:val="18"/>
      <w:szCs w:val="18"/>
    </w:rPr>
  </w:style>
  <w:style w:type="character" w:styleId="MenoNoResolvida">
    <w:name w:val="Unresolved Mention"/>
    <w:basedOn w:val="Tipodeletrapredefinidodopargrafo"/>
    <w:uiPriority w:val="99"/>
    <w:semiHidden/>
    <w:unhideWhenUsed/>
    <w:rsid w:val="00175191"/>
    <w:rPr>
      <w:color w:val="605E5C"/>
      <w:shd w:val="clear" w:color="auto" w:fill="E1DFDD"/>
    </w:rPr>
  </w:style>
  <w:style w:type="character" w:styleId="nfase">
    <w:name w:val="Emphasis"/>
    <w:basedOn w:val="Tipodeletrapredefinidodopargrafo"/>
    <w:uiPriority w:val="20"/>
    <w:qFormat/>
    <w:rsid w:val="001751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gs.pt/" TargetMode="Externa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www.dgs.pt/" TargetMode="Externa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4.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3697</Words>
  <Characters>19964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FPV</dc:creator>
  <cp:keywords/>
  <dc:description/>
  <cp:lastModifiedBy>ANDDEMOT</cp:lastModifiedBy>
  <cp:revision>2</cp:revision>
  <cp:lastPrinted>2020-08-31T11:55:00Z</cp:lastPrinted>
  <dcterms:created xsi:type="dcterms:W3CDTF">2020-09-01T11:21:00Z</dcterms:created>
  <dcterms:modified xsi:type="dcterms:W3CDTF">2020-09-01T11:21:00Z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4fabda5-4831-48d6-8487-2c3d6ec7d63c_Enabled">
    <vt:lpwstr>True</vt:lpwstr>
  </property>
  <property fmtid="{D5CDD505-2E9C-101B-9397-08002B2CF9AE}" pid="3" name="MSIP_Label_a4fabda5-4831-48d6-8487-2c3d6ec7d63c_SiteId">
    <vt:lpwstr>7c53f3c5-399c-4c3e-865f-2215011de990</vt:lpwstr>
  </property>
  <property fmtid="{D5CDD505-2E9C-101B-9397-08002B2CF9AE}" pid="4" name="MSIP_Label_a4fabda5-4831-48d6-8487-2c3d6ec7d63c_Owner">
    <vt:lpwstr>rogerio.oliveira@ligaportugal.pt</vt:lpwstr>
  </property>
  <property fmtid="{D5CDD505-2E9C-101B-9397-08002B2CF9AE}" pid="5" name="MSIP_Label_a4fabda5-4831-48d6-8487-2c3d6ec7d63c_SetDate">
    <vt:lpwstr>2020-08-29T09:28:44.8869235Z</vt:lpwstr>
  </property>
  <property fmtid="{D5CDD505-2E9C-101B-9397-08002B2CF9AE}" pid="6" name="MSIP_Label_a4fabda5-4831-48d6-8487-2c3d6ec7d63c_Name">
    <vt:lpwstr>Publico</vt:lpwstr>
  </property>
  <property fmtid="{D5CDD505-2E9C-101B-9397-08002B2CF9AE}" pid="7" name="MSIP_Label_a4fabda5-4831-48d6-8487-2c3d6ec7d63c_Application">
    <vt:lpwstr>Microsoft Azure Information Protection</vt:lpwstr>
  </property>
  <property fmtid="{D5CDD505-2E9C-101B-9397-08002B2CF9AE}" pid="8" name="MSIP_Label_a4fabda5-4831-48d6-8487-2c3d6ec7d63c_ActionId">
    <vt:lpwstr>a2736b03-1fb2-43a0-9bad-0eabd28b22e6</vt:lpwstr>
  </property>
  <property fmtid="{D5CDD505-2E9C-101B-9397-08002B2CF9AE}" pid="9" name="MSIP_Label_a4fabda5-4831-48d6-8487-2c3d6ec7d63c_Extended_MSFT_Method">
    <vt:lpwstr>Automatic</vt:lpwstr>
  </property>
  <property fmtid="{D5CDD505-2E9C-101B-9397-08002B2CF9AE}" pid="10" name="Sensitivity">
    <vt:lpwstr>Publico</vt:lpwstr>
  </property>
</Properties>
</file>